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after="0" w:line="288" w:lineRule="auto"/>
        <w:jc w:val="right"/>
        <w:rPr>
          <w:rFonts w:ascii="Lato Bold" w:cs="Lato Bold" w:hAnsi="Lato Bold" w:eastAsia="Lato Bold"/>
          <w:u w:val="single"/>
        </w:rPr>
      </w:pPr>
      <w:r>
        <w:rPr>
          <w:rFonts w:ascii="Lato Bold" w:hAnsi="Lato Bold"/>
          <w:u w:val="single"/>
          <w:rtl w:val="0"/>
          <w:lang w:val="en-US"/>
        </w:rPr>
        <w:t>Media contact</w:t>
      </w:r>
    </w:p>
    <w:p>
      <w:pPr>
        <w:pStyle w:val="Normal.0"/>
        <w:spacing w:after="0" w:line="288" w:lineRule="auto"/>
        <w:jc w:val="right"/>
        <w:rPr>
          <w:rFonts w:ascii="Lato Regular" w:cs="Lato Regular" w:hAnsi="Lato Regular" w:eastAsia="Lato Regular"/>
        </w:rPr>
      </w:pPr>
      <w:r>
        <w:rPr>
          <w:rFonts w:ascii="Lato Regular" w:hAnsi="Lato Regular"/>
          <w:rtl w:val="0"/>
          <w:lang w:val="en-US"/>
        </w:rPr>
        <w:t>Joanna Krzemi</w:t>
      </w:r>
      <w:r>
        <w:rPr>
          <w:rFonts w:ascii="Lato Regular" w:hAnsi="Lato Regular" w:hint="default"/>
          <w:rtl w:val="0"/>
          <w:lang w:val="en-US"/>
        </w:rPr>
        <w:t>ń</w:t>
      </w:r>
      <w:r>
        <w:rPr>
          <w:rFonts w:ascii="Lato Regular" w:hAnsi="Lato Regular"/>
          <w:rtl w:val="0"/>
          <w:lang w:val="en-US"/>
        </w:rPr>
        <w:t>ska</w:t>
      </w:r>
    </w:p>
    <w:p>
      <w:pPr>
        <w:pStyle w:val="Normal.0"/>
        <w:spacing w:after="0" w:line="288" w:lineRule="auto"/>
        <w:jc w:val="right"/>
        <w:rPr>
          <w:rFonts w:ascii="Lato Regular" w:cs="Lato Regular" w:hAnsi="Lato Regular" w:eastAsia="Lato Regular"/>
        </w:rPr>
      </w:pPr>
      <w:r>
        <w:rPr>
          <w:rFonts w:ascii="Lato Regular" w:hAnsi="Lato Regular"/>
          <w:rtl w:val="0"/>
          <w:lang w:val="en-US"/>
        </w:rPr>
        <w:t>a</w:t>
      </w:r>
      <w:r>
        <w:rPr>
          <w:rFonts w:ascii="Lato Regular" w:hAnsi="Lato Regular"/>
          <w:rtl w:val="0"/>
          <w:lang w:val="en-US"/>
        </w:rPr>
        <w:t>sia</w:t>
      </w:r>
      <w:r>
        <w:rPr>
          <w:rFonts w:ascii="Lato Regular" w:hAnsi="Lato Regular"/>
          <w:rtl w:val="0"/>
          <w:lang w:val="en-US"/>
        </w:rPr>
        <w:t>@aspire.org.pl</w:t>
      </w:r>
    </w:p>
    <w:p>
      <w:pPr>
        <w:pStyle w:val="Normal.0"/>
        <w:spacing w:after="0" w:line="288" w:lineRule="auto"/>
        <w:jc w:val="right"/>
        <w:rPr>
          <w:rFonts w:ascii="Lato Regular" w:cs="Lato Regular" w:hAnsi="Lato Regular" w:eastAsia="Lato Regular"/>
        </w:rPr>
      </w:pPr>
      <w:r>
        <w:rPr>
          <w:rFonts w:ascii="Lato Regular" w:hAnsi="Lato Regular"/>
          <w:rtl w:val="0"/>
          <w:lang w:val="en-US"/>
        </w:rPr>
        <w:t xml:space="preserve">+48 </w:t>
      </w:r>
      <w:r>
        <w:rPr>
          <w:rFonts w:ascii="Lato Regular" w:hAnsi="Lato Regular"/>
          <w:rtl w:val="0"/>
          <w:lang w:val="en-US"/>
        </w:rPr>
        <w:t>536 333 066</w:t>
      </w:r>
    </w:p>
    <w:p>
      <w:pPr>
        <w:pStyle w:val="Normal.0"/>
        <w:spacing w:line="288" w:lineRule="auto"/>
        <w:rPr>
          <w:rFonts w:ascii="Lato Regular" w:cs="Lato Regular" w:hAnsi="Lato Regular" w:eastAsia="Lato Regular"/>
          <w:lang w:val="en-US"/>
        </w:rPr>
      </w:pPr>
    </w:p>
    <w:p>
      <w:pPr>
        <w:pStyle w:val="Normal.0"/>
        <w:spacing w:line="288" w:lineRule="auto"/>
        <w:jc w:val="center"/>
        <w:rPr>
          <w:rFonts w:ascii="Lato Bold" w:cs="Lato Bold" w:hAnsi="Lato Bold" w:eastAsia="Lato Bold"/>
          <w:lang w:val="en-US"/>
        </w:rPr>
      </w:pPr>
    </w:p>
    <w:p>
      <w:pPr>
        <w:pStyle w:val="Normal.0"/>
        <w:spacing w:line="288" w:lineRule="auto"/>
        <w:jc w:val="center"/>
        <w:rPr>
          <w:rFonts w:ascii="Lato Bold" w:cs="Lato Bold" w:hAnsi="Lato Bold" w:eastAsia="Lato Bold"/>
          <w:lang w:val="en-US"/>
        </w:rPr>
      </w:pPr>
      <w:r>
        <w:rPr>
          <w:rFonts w:ascii="Lato Bold" w:hAnsi="Lato Bold"/>
          <w:rtl w:val="0"/>
        </w:rPr>
        <w:t>Old and New Krak</w:t>
      </w:r>
      <w:r>
        <w:rPr>
          <w:rFonts w:ascii="Lato Bold" w:hAnsi="Lato Bold" w:hint="default"/>
          <w:rtl w:val="0"/>
        </w:rPr>
        <w:t>ó</w:t>
      </w:r>
      <w:r>
        <w:rPr>
          <w:rFonts w:ascii="Lato Bold" w:hAnsi="Lato Bold"/>
          <w:rtl w:val="0"/>
        </w:rPr>
        <w:t>w unite to support Ukrainian Teens</w:t>
      </w:r>
    </w:p>
    <w:p>
      <w:pPr>
        <w:pStyle w:val="Normal.0"/>
        <w:spacing w:line="288" w:lineRule="auto"/>
        <w:rPr>
          <w:rFonts w:ascii="Lato Regular" w:cs="Lato Regular" w:hAnsi="Lato Regular" w:eastAsia="Lato Regular"/>
          <w:lang w:val="en-US"/>
        </w:rPr>
      </w:pP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Two of Krak</w:t>
      </w:r>
      <w:r>
        <w:rPr>
          <w:rFonts w:ascii="Lato Regular" w:hAnsi="Lato Regular" w:hint="default"/>
          <w:i w:val="1"/>
          <w:iCs w:val="1"/>
          <w:rtl w:val="0"/>
          <w:lang w:val="en-US"/>
        </w:rPr>
        <w:t>ó</w:t>
      </w:r>
      <w:r>
        <w:rPr>
          <w:rFonts w:ascii="Lato Regular" w:hAnsi="Lato Regular"/>
          <w:i w:val="1"/>
          <w:iCs w:val="1"/>
          <w:rtl w:val="0"/>
          <w:lang w:val="en-US"/>
        </w:rPr>
        <w:t>w</w:t>
      </w:r>
      <w:r>
        <w:rPr>
          <w:rFonts w:ascii="Lato Regular" w:hAnsi="Lato Regular" w:hint="default"/>
          <w:i w:val="1"/>
          <w:iCs w:val="1"/>
          <w:rtl w:val="0"/>
          <w:lang w:val="en-US"/>
        </w:rPr>
        <w:t>’</w:t>
      </w:r>
      <w:r>
        <w:rPr>
          <w:rFonts w:ascii="Lato Regular" w:hAnsi="Lato Regular"/>
          <w:i w:val="1"/>
          <w:iCs w:val="1"/>
          <w:rtl w:val="0"/>
          <w:lang w:val="en-US"/>
        </w:rPr>
        <w:t xml:space="preserve">s most respected institutions - representing the old and the new - have joined forces to offer support to Ukrainian teenagers displaced by war in Ukraine. </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Akademia Ignatianum - the university of the Jesuit order in Krak</w:t>
      </w:r>
      <w:r>
        <w:rPr>
          <w:rFonts w:ascii="Lato Regular" w:hAnsi="Lato Regular" w:hint="default"/>
          <w:i w:val="1"/>
          <w:iCs w:val="1"/>
          <w:rtl w:val="0"/>
          <w:lang w:val="en-US"/>
        </w:rPr>
        <w:t>ó</w:t>
      </w:r>
      <w:r>
        <w:rPr>
          <w:rFonts w:ascii="Lato Regular" w:hAnsi="Lato Regular"/>
          <w:i w:val="1"/>
          <w:iCs w:val="1"/>
          <w:rtl w:val="0"/>
          <w:lang w:val="en-US"/>
        </w:rPr>
        <w:t>w, whose roots stretch back to the 16th century - has teamed up with ASPIRE - the representative body of Krak</w:t>
      </w:r>
      <w:r>
        <w:rPr>
          <w:rFonts w:ascii="Lato Regular" w:hAnsi="Lato Regular" w:hint="default"/>
          <w:i w:val="1"/>
          <w:iCs w:val="1"/>
          <w:rtl w:val="0"/>
          <w:lang w:val="en-US"/>
        </w:rPr>
        <w:t>ó</w:t>
      </w:r>
      <w:r>
        <w:rPr>
          <w:rFonts w:ascii="Lato Regular" w:hAnsi="Lato Regular"/>
          <w:i w:val="1"/>
          <w:iCs w:val="1"/>
          <w:rtl w:val="0"/>
          <w:lang w:val="en-US"/>
        </w:rPr>
        <w:t>w</w:t>
      </w:r>
      <w:r>
        <w:rPr>
          <w:rFonts w:ascii="Lato Regular" w:hAnsi="Lato Regular" w:hint="default"/>
          <w:i w:val="1"/>
          <w:iCs w:val="1"/>
          <w:rtl w:val="0"/>
          <w:lang w:val="en-US"/>
        </w:rPr>
        <w:t>’</w:t>
      </w:r>
      <w:r>
        <w:rPr>
          <w:rFonts w:ascii="Lato Regular" w:hAnsi="Lato Regular"/>
          <w:i w:val="1"/>
          <w:iCs w:val="1"/>
          <w:rtl w:val="0"/>
          <w:lang w:val="en-US"/>
        </w:rPr>
        <w:t>s IT and Business Services Companies and a key driver in Krak</w:t>
      </w:r>
      <w:r>
        <w:rPr>
          <w:rFonts w:ascii="Lato Regular" w:hAnsi="Lato Regular" w:hint="default"/>
          <w:i w:val="1"/>
          <w:iCs w:val="1"/>
          <w:rtl w:val="0"/>
          <w:lang w:val="en-US"/>
        </w:rPr>
        <w:t>ó</w:t>
      </w:r>
      <w:r>
        <w:rPr>
          <w:rFonts w:ascii="Lato Regular" w:hAnsi="Lato Regular"/>
          <w:i w:val="1"/>
          <w:iCs w:val="1"/>
          <w:rtl w:val="0"/>
          <w:lang w:val="en-US"/>
        </w:rPr>
        <w:t>w</w:t>
      </w:r>
      <w:r>
        <w:rPr>
          <w:rFonts w:ascii="Lato Regular" w:hAnsi="Lato Regular" w:hint="default"/>
          <w:i w:val="1"/>
          <w:iCs w:val="1"/>
          <w:rtl w:val="0"/>
          <w:lang w:val="en-US"/>
        </w:rPr>
        <w:t>’</w:t>
      </w:r>
      <w:r>
        <w:rPr>
          <w:rFonts w:ascii="Lato Regular" w:hAnsi="Lato Regular"/>
          <w:i w:val="1"/>
          <w:iCs w:val="1"/>
          <w:rtl w:val="0"/>
          <w:lang w:val="en-US"/>
        </w:rPr>
        <w:t xml:space="preserve">s emergence in recent years as a business hub. </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 xml:space="preserve">Together the two organisations are opening a network of Education Hubs aimed at providing safe spaces for young Ukrainians to come together to socialise, carry on their education and get support. </w:t>
      </w:r>
    </w:p>
    <w:p>
      <w:pPr>
        <w:pStyle w:val="Normal.0"/>
        <w:spacing w:line="288" w:lineRule="auto"/>
        <w:rPr>
          <w:rFonts w:ascii="Lato Regular" w:cs="Lato Regular" w:hAnsi="Lato Regular" w:eastAsia="Lato Regular"/>
          <w:i w:val="1"/>
          <w:iCs w:val="1"/>
        </w:rPr>
      </w:pPr>
      <w:r>
        <w:rPr>
          <w:rFonts w:ascii="Lato Regular" w:hAnsi="Lato Regular"/>
          <w:i w:val="1"/>
          <w:iCs w:val="1"/>
          <w:rtl w:val="0"/>
          <w:lang w:val="en-US"/>
        </w:rPr>
        <w:t xml:space="preserve">ASPIRE is leveraging the resources of ASPIRE member companies to provide safe, modern, social spaces, as well as lunch and snacks. Ignatianum is overseeing a rich programme of integration activities. Together the two organisations are funding teachers.  </w:t>
      </w:r>
    </w:p>
    <w:p>
      <w:pPr>
        <w:pStyle w:val="Normal.0"/>
        <w:spacing w:line="288" w:lineRule="auto"/>
        <w:rPr>
          <w:rFonts w:ascii="Lato Regular" w:cs="Lato Regular" w:hAnsi="Lato Regular" w:eastAsia="Lato Regular"/>
          <w:lang w:val="en-US"/>
        </w:rPr>
      </w:pPr>
    </w:p>
    <w:p>
      <w:pPr>
        <w:pStyle w:val="Normal.0"/>
        <w:spacing w:line="288" w:lineRule="auto"/>
        <w:rPr>
          <w:rFonts w:ascii="Lato Regular" w:cs="Lato Regular" w:hAnsi="Lato Regular" w:eastAsia="Lato Regular"/>
        </w:rPr>
      </w:pPr>
      <w:r>
        <w:rPr>
          <w:rFonts w:ascii="Lato Bold" w:hAnsi="Lato Bold"/>
          <w:rtl w:val="0"/>
        </w:rPr>
        <w:t>Key points</w:t>
      </w:r>
      <w:r>
        <w:rPr>
          <w:rFonts w:ascii="Lato Bold" w:hAnsi="Lato Bold"/>
          <w:rtl w:val="0"/>
          <w:lang w:val="en-US"/>
        </w:rPr>
        <w:t>:</w:t>
      </w:r>
      <w:r>
        <w:rPr>
          <w:rFonts w:ascii="Lato Regular" w:hAnsi="Lato Regular"/>
          <w:rtl w:val="0"/>
          <w:lang w:val="en-US"/>
        </w:rPr>
        <w:t xml:space="preserve"> </w:t>
      </w:r>
    </w:p>
    <w:p>
      <w:pPr>
        <w:pStyle w:val="Normal.0"/>
        <w:numPr>
          <w:ilvl w:val="0"/>
          <w:numId w:val="2"/>
        </w:numPr>
        <w:spacing w:line="288" w:lineRule="auto"/>
        <w:rPr>
          <w:rFonts w:ascii="Lato Regular" w:hAnsi="Lato Regular"/>
          <w:lang w:val="en-US"/>
        </w:rPr>
      </w:pPr>
      <w:r>
        <w:rPr>
          <w:rFonts w:ascii="Lato Regular" w:hAnsi="Lato Regular"/>
          <w:rtl w:val="0"/>
          <w:lang w:val="en-US"/>
        </w:rPr>
        <w:t>ASPIRE</w:t>
      </w:r>
      <w:r>
        <w:rPr>
          <w:rFonts w:ascii="Lato Regular" w:hAnsi="Lato Regular"/>
          <w:rtl w:val="0"/>
          <w:lang w:val="en-US"/>
        </w:rPr>
        <w:t xml:space="preserve"> - the representative body of Krak</w:t>
      </w:r>
      <w:r>
        <w:rPr>
          <w:rFonts w:ascii="Lato Regular" w:hAnsi="Lato Regular" w:hint="default"/>
          <w:rtl w:val="0"/>
          <w:lang w:val="en-US"/>
        </w:rPr>
        <w:t>ó</w:t>
      </w:r>
      <w:r>
        <w:rPr>
          <w:rFonts w:ascii="Lato Regular" w:hAnsi="Lato Regular"/>
          <w:rtl w:val="0"/>
          <w:lang w:val="en-US"/>
        </w:rPr>
        <w:t>w</w:t>
      </w:r>
      <w:r>
        <w:rPr>
          <w:rFonts w:ascii="Lato Regular" w:hAnsi="Lato Regular" w:hint="default"/>
          <w:rtl w:val="0"/>
          <w:lang w:val="en-US"/>
        </w:rPr>
        <w:t>’</w:t>
      </w:r>
      <w:r>
        <w:rPr>
          <w:rFonts w:ascii="Lato Regular" w:hAnsi="Lato Regular"/>
          <w:rtl w:val="0"/>
          <w:lang w:val="en-US"/>
        </w:rPr>
        <w:t xml:space="preserve">s IT and Business Services Companies - </w:t>
      </w:r>
      <w:r>
        <w:rPr>
          <w:rFonts w:ascii="Lato Regular" w:hAnsi="Lato Regular"/>
          <w:rtl w:val="0"/>
          <w:lang w:val="en-US"/>
        </w:rPr>
        <w:t>in cooperation with the Ignatianum Academy in Krak</w:t>
      </w:r>
      <w:r>
        <w:rPr>
          <w:rFonts w:ascii="Lato Regular" w:hAnsi="Lato Regular" w:hint="default"/>
          <w:rtl w:val="0"/>
          <w:lang w:val="en-US"/>
        </w:rPr>
        <w:t>ó</w:t>
      </w:r>
      <w:r>
        <w:rPr>
          <w:rFonts w:ascii="Lato Regular" w:hAnsi="Lato Regular"/>
          <w:rtl w:val="0"/>
          <w:lang w:val="en-US"/>
        </w:rPr>
        <w:t xml:space="preserve">w, </w:t>
      </w:r>
      <w:r>
        <w:rPr>
          <w:rFonts w:ascii="Lato Regular" w:hAnsi="Lato Regular"/>
          <w:rtl w:val="0"/>
          <w:lang w:val="en-US"/>
        </w:rPr>
        <w:t xml:space="preserve">has launched an initiative to </w:t>
      </w:r>
      <w:r>
        <w:rPr>
          <w:rFonts w:ascii="Lato Regular" w:hAnsi="Lato Regular"/>
          <w:rtl w:val="0"/>
          <w:lang w:val="en-US"/>
        </w:rPr>
        <w:t xml:space="preserve"> support </w:t>
      </w:r>
      <w:r>
        <w:rPr>
          <w:rFonts w:ascii="Lato Regular" w:hAnsi="Lato Regular"/>
          <w:rtl w:val="0"/>
          <w:lang w:val="en-US"/>
        </w:rPr>
        <w:t>Ukrainian teenagers</w:t>
      </w:r>
      <w:r>
        <w:rPr>
          <w:rFonts w:ascii="Lato Regular" w:hAnsi="Lato Regular"/>
          <w:rtl w:val="0"/>
          <w:lang w:val="en-US"/>
        </w:rPr>
        <w:t xml:space="preserve">. </w:t>
      </w:r>
    </w:p>
    <w:p>
      <w:pPr>
        <w:pStyle w:val="Normal.0"/>
        <w:numPr>
          <w:ilvl w:val="0"/>
          <w:numId w:val="3"/>
        </w:numPr>
        <w:spacing w:line="288" w:lineRule="auto"/>
        <w:rPr>
          <w:rFonts w:ascii="Lato Regular" w:hAnsi="Lato Regular"/>
          <w:lang w:val="en-US"/>
        </w:rPr>
      </w:pPr>
      <w:r>
        <w:rPr>
          <w:rFonts w:ascii="Lato Regular" w:hAnsi="Lato Regular"/>
          <w:rtl w:val="0"/>
          <w:lang w:val="en-US"/>
        </w:rPr>
        <w:t xml:space="preserve">The ASPIRE Education Hub </w:t>
      </w:r>
      <w:r>
        <w:rPr>
          <w:rFonts w:ascii="Lato Regular" w:hAnsi="Lato Regular"/>
          <w:rtl w:val="0"/>
          <w:lang w:val="en-US"/>
        </w:rPr>
        <w:t xml:space="preserve">leverages the resources of ASPIRE members to provide safe, modern, social spaces for teenagers to come together, to socialise, carry on their education and receive emotional support. </w:t>
      </w:r>
    </w:p>
    <w:p>
      <w:pPr>
        <w:pStyle w:val="Normal.0"/>
        <w:numPr>
          <w:ilvl w:val="0"/>
          <w:numId w:val="3"/>
        </w:numPr>
        <w:spacing w:line="288" w:lineRule="auto"/>
        <w:rPr>
          <w:rFonts w:ascii="Lato Regular" w:hAnsi="Lato Regular"/>
        </w:rPr>
      </w:pPr>
      <w:r>
        <w:rPr>
          <w:rFonts w:ascii="Lato Regular" w:hAnsi="Lato Regular"/>
          <w:rtl w:val="0"/>
          <w:lang w:val="en-US"/>
        </w:rPr>
        <w:t xml:space="preserve">The Ignatianum Academy is overseeing a rich programme of integration activities, also with the support of young employees working in participating companies. </w:t>
      </w:r>
    </w:p>
    <w:p>
      <w:pPr>
        <w:pStyle w:val="Normal.0"/>
        <w:numPr>
          <w:ilvl w:val="0"/>
          <w:numId w:val="3"/>
        </w:numPr>
        <w:spacing w:line="288" w:lineRule="auto"/>
        <w:rPr>
          <w:rFonts w:ascii="Lato Regular" w:hAnsi="Lato Regular"/>
        </w:rPr>
      </w:pPr>
      <w:r>
        <w:rPr>
          <w:rFonts w:ascii="Lato Regular" w:hAnsi="Lato Regular"/>
          <w:rtl w:val="0"/>
          <w:lang w:val="en-US"/>
        </w:rPr>
        <w:t xml:space="preserve">Following a successful pilot for 25 children which has been running since the end of May, 4 new hubs are opening in the next two weeks with plans for more to follow. </w:t>
      </w:r>
    </w:p>
    <w:p>
      <w:pPr>
        <w:pStyle w:val="Normal.0"/>
        <w:numPr>
          <w:ilvl w:val="0"/>
          <w:numId w:val="3"/>
        </w:numPr>
        <w:spacing w:line="288" w:lineRule="auto"/>
        <w:rPr>
          <w:rFonts w:ascii="Lato Regular" w:hAnsi="Lato Regular"/>
        </w:rPr>
      </w:pPr>
      <w:r>
        <w:rPr>
          <w:rFonts w:ascii="Lato Regular" w:hAnsi="Lato Regular"/>
          <w:rtl w:val="0"/>
          <w:lang w:val="en-US"/>
        </w:rPr>
        <w:t xml:space="preserve">The Hubs which are located in company offices are </w:t>
      </w:r>
      <w:r>
        <w:rPr>
          <w:rFonts w:ascii="Lato Regular" w:hAnsi="Lato Regular"/>
          <w:rtl w:val="0"/>
          <w:lang w:val="en-US"/>
        </w:rPr>
        <w:t>are open Monday to Friday from 9 am till 4 pm</w:t>
      </w:r>
    </w:p>
    <w:p>
      <w:pPr>
        <w:pStyle w:val="Normal.0"/>
        <w:numPr>
          <w:ilvl w:val="0"/>
          <w:numId w:val="3"/>
        </w:numPr>
        <w:spacing w:line="288" w:lineRule="auto"/>
        <w:rPr>
          <w:rFonts w:ascii="Lato Regular" w:hAnsi="Lato Regular"/>
        </w:rPr>
      </w:pPr>
      <w:r>
        <w:rPr>
          <w:rFonts w:ascii="Lato Regular" w:hAnsi="Lato Regular"/>
          <w:rtl w:val="0"/>
          <w:lang w:val="en-US"/>
        </w:rPr>
        <w:t xml:space="preserve"> The initiative aims to </w:t>
      </w:r>
      <w:r>
        <w:rPr>
          <w:rFonts w:ascii="Lato Regular" w:hAnsi="Lato Regular"/>
          <w:rtl w:val="0"/>
          <w:lang w:val="en-US"/>
        </w:rPr>
        <w:t>support a minimum of 200 Ukrainian children</w:t>
      </w:r>
      <w:r>
        <w:rPr>
          <w:rFonts w:ascii="Lato Regular" w:hAnsi="Lato Regular"/>
          <w:rtl w:val="0"/>
          <w:lang w:val="en-US"/>
        </w:rPr>
        <w:t xml:space="preserve">. Already in the next two weeks the figure will be over 100. </w:t>
      </w:r>
      <w:r>
        <w:rPr>
          <w:rFonts w:ascii="Lato Regular" w:hAnsi="Lato Regular"/>
          <w:rtl w:val="0"/>
          <w:lang w:val="en-US"/>
        </w:rPr>
        <w:t xml:space="preserve"> </w:t>
      </w:r>
    </w:p>
    <w:p>
      <w:pPr>
        <w:pStyle w:val="Normal.0"/>
        <w:numPr>
          <w:ilvl w:val="0"/>
          <w:numId w:val="3"/>
        </w:numPr>
        <w:spacing w:line="288" w:lineRule="auto"/>
        <w:rPr>
          <w:rFonts w:ascii="Lato Regular" w:hAnsi="Lato Regular"/>
        </w:rPr>
      </w:pPr>
      <w:r>
        <w:rPr>
          <w:rFonts w:ascii="Lato Regular" w:hAnsi="Lato Regular"/>
          <w:rtl w:val="0"/>
          <w:lang w:val="en-US"/>
        </w:rPr>
        <w:t>In August, the initiative has gained the support of UNICEF.</w:t>
      </w:r>
    </w:p>
    <w:p>
      <w:pPr>
        <w:pStyle w:val="Normal.0"/>
        <w:spacing w:line="288" w:lineRule="auto"/>
        <w:rPr>
          <w:rFonts w:ascii="Lato Regular" w:cs="Lato Regular" w:hAnsi="Lato Regular" w:eastAsia="Lato Regular"/>
        </w:rPr>
      </w:pPr>
      <w:r>
        <w:rPr>
          <w:rFonts w:ascii="Lato Regular" w:hAnsi="Lato Regular"/>
          <w:rtl w:val="0"/>
          <w:lang w:val="en-US"/>
        </w:rPr>
        <w:t xml:space="preserve"> </w:t>
      </w:r>
    </w:p>
    <w:p>
      <w:pPr>
        <w:pStyle w:val="Normal.0"/>
        <w:spacing w:line="288" w:lineRule="auto"/>
        <w:jc w:val="center"/>
        <w:rPr>
          <w:rFonts w:ascii="Lato Regular" w:cs="Lato Regular" w:hAnsi="Lato Regular" w:eastAsia="Lato Regular"/>
        </w:rPr>
      </w:pPr>
      <w:r>
        <w:rPr>
          <w:rFonts w:ascii="Lato Regular" w:cs="Lato Regular" w:hAnsi="Lato Regular" w:eastAsia="Lato Regular"/>
        </w:rPr>
        <w:drawing xmlns:a="http://schemas.openxmlformats.org/drawingml/2006/main">
          <wp:inline distT="0" distB="0" distL="0" distR="0">
            <wp:extent cx="4853390" cy="2721471"/>
            <wp:effectExtent l="0" t="0" r="0" b="0"/>
            <wp:docPr id="1073741825" name="officeArt object" descr="Obraz 1"/>
            <wp:cNvGraphicFramePr/>
            <a:graphic xmlns:a="http://schemas.openxmlformats.org/drawingml/2006/main">
              <a:graphicData uri="http://schemas.openxmlformats.org/drawingml/2006/picture">
                <pic:pic xmlns:pic="http://schemas.openxmlformats.org/drawingml/2006/picture">
                  <pic:nvPicPr>
                    <pic:cNvPr id="1073741825" name="Obraz 1" descr="Obraz 1"/>
                    <pic:cNvPicPr>
                      <a:picLocks noChangeAspect="1"/>
                    </pic:cNvPicPr>
                  </pic:nvPicPr>
                  <pic:blipFill>
                    <a:blip r:embed="rId4">
                      <a:extLst/>
                    </a:blip>
                    <a:stretch>
                      <a:fillRect/>
                    </a:stretch>
                  </pic:blipFill>
                  <pic:spPr>
                    <a:xfrm>
                      <a:off x="0" y="0"/>
                      <a:ext cx="4853390" cy="2721471"/>
                    </a:xfrm>
                    <a:prstGeom prst="rect">
                      <a:avLst/>
                    </a:prstGeom>
                    <a:ln w="12700" cap="flat">
                      <a:noFill/>
                      <a:miter lim="400000"/>
                    </a:ln>
                    <a:effectLst/>
                  </pic:spPr>
                </pic:pic>
              </a:graphicData>
            </a:graphic>
          </wp:inline>
        </w:drawing>
      </w:r>
    </w:p>
    <w:p>
      <w:pPr>
        <w:pStyle w:val="Normal.0"/>
        <w:spacing w:line="288" w:lineRule="auto"/>
        <w:rPr>
          <w:rFonts w:ascii="Lato Regular" w:cs="Lato Regular" w:hAnsi="Lato Regular" w:eastAsia="Lato Regular"/>
        </w:rPr>
      </w:pPr>
    </w:p>
    <w:p>
      <w:pPr>
        <w:pStyle w:val="Normal.0"/>
        <w:spacing w:line="288" w:lineRule="auto"/>
        <w:rPr>
          <w:rFonts w:ascii="Lato Regular" w:cs="Lato Regular" w:hAnsi="Lato Regular" w:eastAsia="Lato Regular"/>
          <w:lang w:val="en-US"/>
        </w:rPr>
      </w:pPr>
      <w:r>
        <w:rPr>
          <w:rFonts w:ascii="Lato Regular" w:hAnsi="Lato Regular"/>
          <w:rtl w:val="0"/>
          <w:lang w:val="en-US"/>
        </w:rPr>
        <w:t xml:space="preserve">The ASPIRE Education Hub is an </w:t>
      </w:r>
      <w:r>
        <w:rPr>
          <w:rFonts w:ascii="Lato Regular" w:hAnsi="Lato Regular"/>
          <w:rtl w:val="0"/>
          <w:lang w:val="en-US"/>
        </w:rPr>
        <w:t xml:space="preserve">initiative </w:t>
      </w:r>
      <w:r>
        <w:rPr>
          <w:rFonts w:ascii="Lato Regular" w:hAnsi="Lato Regular"/>
          <w:rtl w:val="0"/>
          <w:lang w:val="en-US"/>
        </w:rPr>
        <w:t xml:space="preserve">developed by ASPIRE </w:t>
      </w:r>
      <w:r>
        <w:rPr>
          <w:rFonts w:ascii="Lato Regular" w:hAnsi="Lato Regular"/>
          <w:rtl w:val="0"/>
          <w:lang w:val="en-US"/>
        </w:rPr>
        <w:t>- the representative body of the IT and Business Services sector in Krak</w:t>
      </w:r>
      <w:r>
        <w:rPr>
          <w:rFonts w:ascii="Lato Regular" w:hAnsi="Lato Regular" w:hint="default"/>
          <w:rtl w:val="0"/>
          <w:lang w:val="en-US"/>
        </w:rPr>
        <w:t>ó</w:t>
      </w:r>
      <w:r>
        <w:rPr>
          <w:rFonts w:ascii="Lato Regular" w:hAnsi="Lato Regular"/>
          <w:rtl w:val="0"/>
          <w:lang w:val="en-US"/>
        </w:rPr>
        <w:t>w -</w:t>
      </w:r>
      <w:r>
        <w:rPr>
          <w:rFonts w:ascii="Lato Regular" w:hAnsi="Lato Regular"/>
          <w:rtl w:val="0"/>
          <w:lang w:val="en-US"/>
        </w:rPr>
        <w:t xml:space="preserve"> </w:t>
      </w:r>
      <w:r>
        <w:rPr>
          <w:rFonts w:ascii="Lato Regular" w:hAnsi="Lato Regular"/>
          <w:rtl w:val="0"/>
          <w:lang w:val="en-US"/>
        </w:rPr>
        <w:t>to support Ukrainian teenagers displaced by war.</w:t>
      </w:r>
    </w:p>
    <w:p>
      <w:pPr>
        <w:pStyle w:val="Normal.0"/>
        <w:spacing w:line="288" w:lineRule="auto"/>
        <w:rPr>
          <w:rFonts w:ascii="Lato Regular" w:cs="Lato Regular" w:hAnsi="Lato Regular" w:eastAsia="Lato Regular"/>
        </w:rPr>
      </w:pPr>
      <w:r>
        <w:rPr>
          <w:rFonts w:ascii="Lato Regular" w:hAnsi="Lato Regular"/>
          <w:rtl w:val="0"/>
          <w:lang w:val="en-US"/>
        </w:rPr>
        <w:t xml:space="preserve">ASPIRE estimates that as many as </w:t>
      </w:r>
      <w:r>
        <w:rPr>
          <w:rFonts w:ascii="Lato Regular" w:hAnsi="Lato Regular"/>
          <w:rtl w:val="0"/>
          <w:lang w:val="en-US"/>
        </w:rPr>
        <w:t>2</w:t>
      </w:r>
      <w:r>
        <w:rPr>
          <w:rFonts w:ascii="Lato Regular" w:hAnsi="Lato Regular"/>
          <w:rtl w:val="0"/>
          <w:lang w:val="en-US"/>
        </w:rPr>
        <w:t>5</w:t>
      </w:r>
      <w:r>
        <w:rPr>
          <w:rFonts w:ascii="Lato Regular" w:hAnsi="Lato Regular"/>
          <w:rtl w:val="0"/>
          <w:lang w:val="en-US"/>
        </w:rPr>
        <w:t xml:space="preserve">,000 </w:t>
      </w:r>
      <w:r>
        <w:rPr>
          <w:rFonts w:ascii="Lato Regular" w:hAnsi="Lato Regular"/>
          <w:rtl w:val="0"/>
          <w:lang w:val="en-US"/>
        </w:rPr>
        <w:t xml:space="preserve">teenage Ukrainian refugees are </w:t>
      </w:r>
      <w:r>
        <w:rPr>
          <w:rFonts w:ascii="Lato Regular" w:hAnsi="Lato Regular"/>
          <w:rtl w:val="0"/>
          <w:lang w:val="en-US"/>
        </w:rPr>
        <w:t>living in Krak</w:t>
      </w:r>
      <w:r>
        <w:rPr>
          <w:rFonts w:ascii="Lato Regular" w:hAnsi="Lato Regular" w:hint="default"/>
          <w:rtl w:val="0"/>
          <w:lang w:val="en-US"/>
        </w:rPr>
        <w:t>ó</w:t>
      </w:r>
      <w:r>
        <w:rPr>
          <w:rFonts w:ascii="Lato Regular" w:hAnsi="Lato Regular"/>
          <w:rtl w:val="0"/>
          <w:lang w:val="en-US"/>
        </w:rPr>
        <w:t>w with their mothers</w:t>
      </w:r>
      <w:r>
        <w:rPr>
          <w:rFonts w:ascii="Lato Regular" w:hAnsi="Lato Regular"/>
          <w:rtl w:val="0"/>
          <w:lang w:val="en-US"/>
        </w:rPr>
        <w:t>, aunts and siblings</w:t>
      </w:r>
      <w:r>
        <w:rPr>
          <w:rFonts w:ascii="Lato Regular" w:hAnsi="Lato Regular"/>
          <w:rtl w:val="0"/>
          <w:lang w:val="en-US"/>
        </w:rPr>
        <w:t>.</w:t>
      </w:r>
    </w:p>
    <w:p>
      <w:pPr>
        <w:pStyle w:val="Normal.0"/>
        <w:spacing w:line="288" w:lineRule="auto"/>
        <w:rPr>
          <w:rFonts w:ascii="Lato Regular" w:cs="Lato Regular" w:hAnsi="Lato Regular" w:eastAsia="Lato Regular"/>
          <w:lang w:val="en-US"/>
        </w:rPr>
      </w:pPr>
      <w:r>
        <w:rPr>
          <w:rFonts w:ascii="Lato Regular" w:hAnsi="Lato Regular"/>
          <w:rtl w:val="0"/>
          <w:lang w:val="en-US"/>
        </w:rPr>
        <w:t xml:space="preserve">The </w:t>
      </w:r>
      <w:r>
        <w:rPr>
          <w:rFonts w:ascii="Lato Regular" w:hAnsi="Lato Regular"/>
          <w:rtl w:val="0"/>
          <w:lang w:val="en-US"/>
        </w:rPr>
        <w:t xml:space="preserve">aim of the initiative is </w:t>
      </w:r>
      <w:r>
        <w:rPr>
          <w:rFonts w:ascii="Lato Regular" w:hAnsi="Lato Regular"/>
          <w:rtl w:val="0"/>
          <w:lang w:val="en-US"/>
        </w:rPr>
        <w:t xml:space="preserve">to </w:t>
      </w:r>
      <w:r>
        <w:rPr>
          <w:rFonts w:ascii="Lato Regular" w:hAnsi="Lato Regular"/>
          <w:rtl w:val="0"/>
          <w:lang w:val="en-US"/>
        </w:rPr>
        <w:t xml:space="preserve">utilise offices of ASPIRE member companies to </w:t>
      </w:r>
      <w:r>
        <w:rPr>
          <w:rFonts w:ascii="Lato Regular" w:hAnsi="Lato Regular"/>
          <w:rtl w:val="0"/>
          <w:lang w:val="en-US"/>
        </w:rPr>
        <w:t>create  safe and well-equipped sp</w:t>
      </w:r>
      <w:r>
        <w:rPr>
          <w:rFonts w:ascii="Lato Regular" w:hAnsi="Lato Regular"/>
          <w:rtl w:val="0"/>
          <w:lang w:val="en-US"/>
        </w:rPr>
        <w:t xml:space="preserve">aces for teenage refugees to </w:t>
      </w:r>
      <w:r>
        <w:rPr>
          <w:rFonts w:ascii="Lato Regular" w:hAnsi="Lato Regular"/>
          <w:rtl w:val="0"/>
          <w:lang w:val="en-US"/>
        </w:rPr>
        <w:t>co</w:t>
      </w:r>
      <w:r>
        <w:rPr>
          <w:rFonts w:ascii="Lato Regular" w:hAnsi="Lato Regular"/>
          <w:rtl w:val="0"/>
          <w:lang w:val="en-US"/>
        </w:rPr>
        <w:t xml:space="preserve">me together, to socialise and participate in a wide range of educational and fun activities. </w:t>
      </w:r>
      <w:r>
        <w:rPr>
          <w:rFonts w:ascii="Lato Regular" w:hAnsi="Lato Regular"/>
          <w:rtl w:val="0"/>
          <w:lang w:val="en-US"/>
        </w:rPr>
        <w:t xml:space="preserve"> </w:t>
      </w:r>
    </w:p>
    <w:p>
      <w:pPr>
        <w:pStyle w:val="Normal.0"/>
        <w:spacing w:line="288" w:lineRule="auto"/>
        <w:rPr>
          <w:rFonts w:ascii="Lato Regular" w:cs="Lato Regular" w:hAnsi="Lato Regular" w:eastAsia="Lato Regular"/>
          <w:lang w:val="en-US"/>
        </w:rPr>
      </w:pPr>
      <w:r>
        <w:rPr>
          <w:rFonts w:ascii="Lato Regular" w:hAnsi="Lato Regular"/>
          <w:rtl w:val="0"/>
          <w:lang w:val="en-US"/>
        </w:rPr>
        <w:t>Krak</w:t>
      </w:r>
      <w:r>
        <w:rPr>
          <w:rFonts w:ascii="Lato Regular" w:hAnsi="Lato Regular" w:hint="default"/>
          <w:rtl w:val="0"/>
          <w:lang w:val="en-US"/>
        </w:rPr>
        <w:t>ó</w:t>
      </w:r>
      <w:r>
        <w:rPr>
          <w:rFonts w:ascii="Lato Regular" w:hAnsi="Lato Regular"/>
          <w:rtl w:val="0"/>
          <w:lang w:val="en-US"/>
        </w:rPr>
        <w:t>w is Europe</w:t>
      </w:r>
      <w:r>
        <w:rPr>
          <w:rFonts w:ascii="Lato Regular" w:hAnsi="Lato Regular" w:hint="default"/>
          <w:rtl w:val="0"/>
          <w:lang w:val="en-US"/>
        </w:rPr>
        <w:t>’</w:t>
      </w:r>
      <w:r>
        <w:rPr>
          <w:rFonts w:ascii="Lato Regular" w:hAnsi="Lato Regular"/>
          <w:rtl w:val="0"/>
          <w:lang w:val="en-US"/>
        </w:rPr>
        <w:t xml:space="preserve">s hub for </w:t>
      </w:r>
      <w:r>
        <w:rPr>
          <w:rFonts w:ascii="Lato Regular" w:hAnsi="Lato Regular"/>
          <w:rtl w:val="0"/>
          <w:lang w:val="en-US"/>
        </w:rPr>
        <w:t xml:space="preserve">Tech and Business Services </w:t>
      </w:r>
      <w:r>
        <w:rPr>
          <w:rFonts w:ascii="Lato Regular" w:hAnsi="Lato Regular"/>
          <w:rtl w:val="0"/>
          <w:lang w:val="en-US"/>
        </w:rPr>
        <w:t xml:space="preserve">and </w:t>
      </w:r>
      <w:r>
        <w:rPr>
          <w:rFonts w:ascii="Lato Regular" w:hAnsi="Lato Regular"/>
          <w:rtl w:val="0"/>
          <w:lang w:val="en-US"/>
        </w:rPr>
        <w:t xml:space="preserve">companies in </w:t>
      </w:r>
      <w:r>
        <w:rPr>
          <w:rFonts w:ascii="Lato Regular" w:hAnsi="Lato Regular"/>
          <w:rtl w:val="0"/>
          <w:lang w:val="en-US"/>
        </w:rPr>
        <w:t>the city lease well over 1 million square meters of modern, state of the art office space in the City. The introduction of work from home during the COVID pandemic mean that less space is currently being utilised than before and although employees are returning to the office, occupancy is unlikely to return to pre-pandemic levels.</w:t>
      </w:r>
    </w:p>
    <w:p>
      <w:pPr>
        <w:pStyle w:val="Normal.0"/>
        <w:spacing w:line="288" w:lineRule="auto"/>
        <w:rPr>
          <w:rFonts w:ascii="Lato Regular" w:cs="Lato Regular" w:hAnsi="Lato Regular" w:eastAsia="Lato Regular"/>
          <w:lang w:val="en-US"/>
        </w:rPr>
      </w:pPr>
      <w:r>
        <w:rPr>
          <w:rFonts w:ascii="Lato Regular" w:hAnsi="Lato Regular"/>
          <w:rtl w:val="0"/>
          <w:lang w:val="en-US"/>
        </w:rPr>
        <w:t>To support the implementation of the project, ASPIRE has partnered with one of Krakow's most respected, recognised and renowned institutions</w:t>
      </w:r>
      <w:r>
        <w:rPr>
          <w:rFonts w:ascii="Lato Regular" w:hAnsi="Lato Regular"/>
          <w:rtl w:val="0"/>
          <w:lang w:val="en-US"/>
        </w:rPr>
        <w:t xml:space="preserve">, </w:t>
      </w:r>
      <w:r>
        <w:rPr>
          <w:rFonts w:ascii="Lato Regular" w:hAnsi="Lato Regular"/>
          <w:rtl w:val="0"/>
          <w:lang w:val="en-US"/>
        </w:rPr>
        <w:t>the Ignatianum Academy</w:t>
      </w:r>
      <w:r>
        <w:rPr>
          <w:rFonts w:ascii="Lato Regular" w:hAnsi="Lato Regular"/>
          <w:rtl w:val="0"/>
          <w:lang w:val="en-US"/>
        </w:rPr>
        <w:t xml:space="preserve">. Ignatianum runs a foundation which is coordinating the programme of activities. </w:t>
      </w:r>
    </w:p>
    <w:p>
      <w:pPr>
        <w:pStyle w:val="Normal.0"/>
        <w:spacing w:line="288" w:lineRule="auto"/>
        <w:rPr>
          <w:rFonts w:ascii="Lato Regular" w:cs="Lato Regular" w:hAnsi="Lato Regular" w:eastAsia="Lato Regular"/>
        </w:rPr>
      </w:pPr>
      <w:r>
        <w:rPr>
          <w:rFonts w:ascii="Lato Regular" w:hAnsi="Lato Regular"/>
          <w:rtl w:val="0"/>
          <w:lang w:val="en-US"/>
        </w:rPr>
        <w:t xml:space="preserve">ASPIRE members provide facilities, as well as lunch and snacks. Ignatianum and ASPIRE jointly fund teachers and other sources of private and public funding are being sought. </w:t>
      </w:r>
    </w:p>
    <w:p>
      <w:pPr>
        <w:pStyle w:val="Normal.0"/>
        <w:spacing w:line="288" w:lineRule="auto"/>
        <w:rPr>
          <w:rFonts w:ascii="Lato Regular" w:cs="Lato Regular" w:hAnsi="Lato Regular" w:eastAsia="Lato Regular"/>
          <w:lang w:val="en-US"/>
        </w:rPr>
      </w:pPr>
      <w:r>
        <w:rPr>
          <w:rFonts w:ascii="Lato Regular" w:hAnsi="Lato Regular"/>
          <w:rtl w:val="0"/>
        </w:rPr>
        <w:t xml:space="preserve">The initiative kicked off at the end of May with a consultation </w:t>
      </w:r>
      <w:r>
        <w:rPr>
          <w:rFonts w:ascii="Lato Regular" w:hAnsi="Lato Regular"/>
          <w:rtl w:val="0"/>
          <w:lang w:val="en-US"/>
        </w:rPr>
        <w:t>meeting</w:t>
      </w:r>
      <w:r>
        <w:rPr>
          <w:rFonts w:ascii="Lato Regular" w:hAnsi="Lato Regular"/>
          <w:rtl w:val="0"/>
          <w:lang w:val="en-US"/>
        </w:rPr>
        <w:t xml:space="preserve"> with the Ukrainian community attended by over 100 </w:t>
      </w:r>
      <w:r>
        <w:rPr>
          <w:rFonts w:ascii="Lato Regular" w:hAnsi="Lato Regular"/>
          <w:rtl w:val="0"/>
          <w:lang w:val="en-US"/>
        </w:rPr>
        <w:t xml:space="preserve">mothers </w:t>
      </w:r>
      <w:r>
        <w:rPr>
          <w:rFonts w:ascii="Lato Regular" w:hAnsi="Lato Regular"/>
          <w:rtl w:val="0"/>
          <w:lang w:val="en-US"/>
        </w:rPr>
        <w:t xml:space="preserve">and </w:t>
      </w:r>
      <w:r>
        <w:rPr>
          <w:rFonts w:ascii="Lato Regular" w:hAnsi="Lato Regular"/>
          <w:rtl w:val="0"/>
          <w:lang w:val="en-US"/>
        </w:rPr>
        <w:t xml:space="preserve">children. As a result, 70 teenagers </w:t>
      </w:r>
      <w:r>
        <w:rPr>
          <w:rFonts w:ascii="Lato Regular" w:hAnsi="Lato Regular"/>
          <w:rtl w:val="0"/>
          <w:lang w:val="en-US"/>
        </w:rPr>
        <w:t xml:space="preserve">signed up for the Hub. </w:t>
      </w:r>
    </w:p>
    <w:p>
      <w:pPr>
        <w:pStyle w:val="Normal.0"/>
        <w:spacing w:line="288" w:lineRule="auto"/>
        <w:rPr>
          <w:rFonts w:ascii="Lato Regular" w:cs="Lato Regular" w:hAnsi="Lato Regular" w:eastAsia="Lato Regular"/>
          <w:lang w:val="en-US"/>
        </w:rPr>
      </w:pPr>
      <w:r>
        <w:rPr>
          <w:rFonts w:ascii="Lato Regular" w:hAnsi="Lato Regular"/>
          <w:rtl w:val="0"/>
        </w:rPr>
        <w:t xml:space="preserve">The first Hub </w:t>
      </w:r>
      <w:r>
        <w:rPr>
          <w:rFonts w:ascii="Lato Regular" w:hAnsi="Lato Regular"/>
          <w:rtl w:val="0"/>
          <w:lang w:val="en-US"/>
        </w:rPr>
        <w:t>catering for 25 children launched one week later on 30 May at the Aon Centre in Enterprise Park in Zab</w:t>
      </w:r>
      <w:r>
        <w:rPr>
          <w:rFonts w:ascii="Lato Regular" w:hAnsi="Lato Regular" w:hint="default"/>
          <w:rtl w:val="0"/>
          <w:lang w:val="en-US"/>
        </w:rPr>
        <w:t>ł</w:t>
      </w:r>
      <w:r>
        <w:rPr>
          <w:rFonts w:ascii="Lato Regular" w:hAnsi="Lato Regular"/>
          <w:rtl w:val="0"/>
          <w:lang w:val="en-US"/>
        </w:rPr>
        <w:t>ocie. This has provided a proof of concept and a source of reference for other companies now joining the initiative.</w:t>
      </w:r>
    </w:p>
    <w:p>
      <w:pPr>
        <w:pStyle w:val="Normal.0"/>
        <w:spacing w:line="288" w:lineRule="auto"/>
        <w:rPr>
          <w:rFonts w:ascii="Lato Regular" w:cs="Lato Regular" w:hAnsi="Lato Regular" w:eastAsia="Lato Regular"/>
          <w:lang w:val="en-US"/>
        </w:rPr>
      </w:pPr>
      <w:r>
        <w:rPr>
          <w:rFonts w:ascii="Lato Regular" w:hAnsi="Lato Regular"/>
          <w:rtl w:val="0"/>
          <w:lang w:val="en-US"/>
        </w:rPr>
        <w:t>Last week (25 July) two more locations opened at the ABB Corporate Technical Centre based in Pa</w:t>
      </w:r>
      <w:r>
        <w:rPr>
          <w:rFonts w:ascii="Lato Regular" w:hAnsi="Lato Regular" w:hint="default"/>
          <w:rtl w:val="0"/>
          <w:lang w:val="en-US"/>
        </w:rPr>
        <w:t>ł</w:t>
      </w:r>
      <w:r>
        <w:rPr>
          <w:rFonts w:ascii="Lato Regular" w:hAnsi="Lato Regular"/>
          <w:rtl w:val="0"/>
          <w:lang w:val="en-US"/>
        </w:rPr>
        <w:t>ac Puget</w:t>
      </w:r>
      <w:r>
        <w:rPr>
          <w:rFonts w:ascii="Lato Regular" w:hAnsi="Lato Regular" w:hint="default"/>
          <w:rtl w:val="0"/>
          <w:lang w:val="en-US"/>
        </w:rPr>
        <w:t>ó</w:t>
      </w:r>
      <w:r>
        <w:rPr>
          <w:rFonts w:ascii="Lato Regular" w:hAnsi="Lato Regular"/>
          <w:rtl w:val="0"/>
          <w:lang w:val="en-US"/>
        </w:rPr>
        <w:t>w on ul. Starowi</w:t>
      </w:r>
      <w:r>
        <w:rPr>
          <w:rFonts w:ascii="Lato Regular" w:hAnsi="Lato Regular" w:hint="default"/>
          <w:rtl w:val="0"/>
          <w:lang w:val="en-US"/>
        </w:rPr>
        <w:t>ś</w:t>
      </w:r>
      <w:r>
        <w:rPr>
          <w:rFonts w:ascii="Lato Regular" w:hAnsi="Lato Regular"/>
          <w:rtl w:val="0"/>
          <w:lang w:val="en-US"/>
        </w:rPr>
        <w:t>lna and the ABB GBS Centre in the Axis Building at Przy Rondzie.</w:t>
      </w:r>
    </w:p>
    <w:p>
      <w:pPr>
        <w:pStyle w:val="Normal.0"/>
        <w:spacing w:line="288" w:lineRule="auto"/>
        <w:rPr>
          <w:rFonts w:ascii="Lato Regular" w:cs="Lato Regular" w:hAnsi="Lato Regular" w:eastAsia="Lato Regular"/>
        </w:rPr>
      </w:pPr>
      <w:r>
        <w:rPr>
          <w:rFonts w:ascii="Lato Regular" w:hAnsi="Lato Regular"/>
          <w:rtl w:val="0"/>
          <w:lang w:val="en-US"/>
        </w:rPr>
        <w:t xml:space="preserve">This week (1 August), two more locations are opening at the AMS Centre in the Bonarka 4 Business complex adjacent to the the Bonarka Shopping Centre and the Grand Parade office at Kotlarska 11. </w:t>
      </w:r>
    </w:p>
    <w:p>
      <w:pPr>
        <w:pStyle w:val="Normal.0"/>
        <w:spacing w:line="288" w:lineRule="auto"/>
        <w:rPr>
          <w:rFonts w:ascii="Lato Regular" w:cs="Lato Regular" w:hAnsi="Lato Regular" w:eastAsia="Lato Regular"/>
          <w:lang w:val="en-US"/>
        </w:rPr>
      </w:pPr>
      <w:r>
        <w:rPr>
          <w:rFonts w:ascii="Lato Regular" w:hAnsi="Lato Regular"/>
          <w:rtl w:val="0"/>
          <w:lang w:val="en-US"/>
        </w:rPr>
        <w:t xml:space="preserve">The </w:t>
      </w:r>
      <w:r>
        <w:rPr>
          <w:rFonts w:ascii="Lato Regular" w:hAnsi="Lato Regular"/>
          <w:rtl w:val="0"/>
          <w:lang w:val="en-US"/>
        </w:rPr>
        <w:t>original focus of the programme was to provide children with the opportunity to continue online studies organised by the Ukrainian Ministry of Education, but currently the greater need seems to be for integration activities and the opportunity to socialise. As well as language lessons in Polish, English, Spanish and French, activities have included yoga, art, performance, chess and computing, as well as meetings with Japanese, American and Polish children.</w:t>
      </w:r>
    </w:p>
    <w:p>
      <w:pPr>
        <w:pStyle w:val="Normal.0"/>
        <w:spacing w:line="288" w:lineRule="auto"/>
        <w:rPr>
          <w:rFonts w:ascii="Lato Regular" w:cs="Lato Regular" w:hAnsi="Lato Regular" w:eastAsia="Lato Regular"/>
          <w:lang w:val="en-US"/>
        </w:rPr>
      </w:pPr>
      <w:r>
        <w:rPr>
          <w:rFonts w:ascii="Lato Regular" w:hAnsi="Lato Regular"/>
          <w:rtl w:val="0"/>
          <w:lang w:val="en-US"/>
        </w:rPr>
        <w:t xml:space="preserve">By the end of the year it is anticipated the Education Hub will cater to a minimum 200 children with  more hubs opening in other centres. </w:t>
      </w:r>
    </w:p>
    <w:p>
      <w:pPr>
        <w:pStyle w:val="Normal.0"/>
        <w:spacing w:line="288" w:lineRule="auto"/>
        <w:rPr>
          <w:rFonts w:ascii="Lato Regular" w:cs="Lato Regular" w:hAnsi="Lato Regular" w:eastAsia="Lato Regular"/>
          <w:lang w:val="en-US"/>
        </w:rPr>
      </w:pPr>
      <w:r>
        <w:rPr>
          <w:rFonts w:ascii="Lato Regular" w:hAnsi="Lato Regular"/>
          <w:rtl w:val="0"/>
          <w:lang w:val="en-US"/>
        </w:rPr>
        <w:t xml:space="preserve">Already the initiative is attracting the attention of international agencies with the prospect that the  programme could be replicated in other cities in Poland and across Europe. Already </w:t>
      </w:r>
      <w:r>
        <w:rPr>
          <w:rFonts w:ascii="Lato Regular" w:hAnsi="Lato Regular"/>
          <w:rtl w:val="0"/>
          <w:lang w:val="en-US"/>
        </w:rPr>
        <w:t>UNICEF</w:t>
      </w:r>
      <w:r>
        <w:rPr>
          <w:rFonts w:ascii="Lato Regular" w:hAnsi="Lato Regular"/>
          <w:rtl w:val="0"/>
          <w:lang w:val="en-US"/>
        </w:rPr>
        <w:t xml:space="preserve"> has become a partner in the programme from August. </w:t>
      </w:r>
    </w:p>
    <w:p>
      <w:pPr>
        <w:pStyle w:val="Normal.0"/>
        <w:spacing w:line="288" w:lineRule="auto"/>
        <w:rPr>
          <w:rFonts w:ascii="Lato Regular" w:cs="Lato Regular" w:hAnsi="Lato Regular" w:eastAsia="Lato Regular"/>
          <w:lang w:val="en-US"/>
        </w:rPr>
      </w:pPr>
      <w:r>
        <w:rPr>
          <w:rFonts w:ascii="Lato Regular" w:hAnsi="Lato Regular"/>
          <w:rtl w:val="0"/>
          <w:lang w:val="en-US"/>
        </w:rPr>
        <w:t>Although Polish schools are</w:t>
      </w:r>
      <w:r>
        <w:rPr>
          <w:rFonts w:ascii="Lato Regular" w:hAnsi="Lato Regular"/>
          <w:rtl w:val="0"/>
          <w:lang w:val="en-US"/>
        </w:rPr>
        <w:t>, of course,</w:t>
      </w:r>
      <w:r>
        <w:rPr>
          <w:rFonts w:ascii="Lato Regular" w:hAnsi="Lato Regular"/>
          <w:rtl w:val="0"/>
          <w:lang w:val="en-US"/>
        </w:rPr>
        <w:t xml:space="preserve"> open to the refugees, </w:t>
      </w:r>
      <w:r>
        <w:rPr>
          <w:rFonts w:ascii="Lato Regular" w:hAnsi="Lato Regular"/>
          <w:rtl w:val="0"/>
          <w:lang w:val="en-US"/>
        </w:rPr>
        <w:t xml:space="preserve">there is evidence that </w:t>
      </w:r>
      <w:r>
        <w:rPr>
          <w:rFonts w:ascii="Lato Regular" w:hAnsi="Lato Regular"/>
          <w:rtl w:val="0"/>
          <w:lang w:val="en-US"/>
        </w:rPr>
        <w:t>the language barrier and differences in the educational systems of the two countries,</w:t>
      </w:r>
      <w:r>
        <w:rPr>
          <w:rFonts w:ascii="Lato Regular" w:hAnsi="Lato Regular"/>
          <w:rtl w:val="0"/>
          <w:lang w:val="en-US"/>
        </w:rPr>
        <w:t xml:space="preserve"> has been </w:t>
      </w:r>
      <w:r>
        <w:rPr>
          <w:rFonts w:ascii="Lato Regular" w:hAnsi="Lato Regular"/>
          <w:rtl w:val="0"/>
          <w:lang w:val="en-US"/>
        </w:rPr>
        <w:t>stressful for Ukrainian children</w:t>
      </w:r>
      <w:r>
        <w:rPr>
          <w:rFonts w:ascii="Lato Regular" w:hAnsi="Lato Regular"/>
          <w:rtl w:val="0"/>
          <w:lang w:val="en-US"/>
        </w:rPr>
        <w:t>, leading also to truancy. The local education authorities are seeking to address this issue with specialist Ukrainian schools being muted.</w:t>
      </w:r>
    </w:p>
    <w:p>
      <w:pPr>
        <w:pStyle w:val="Normal.0"/>
        <w:spacing w:line="288" w:lineRule="auto"/>
        <w:rPr>
          <w:rFonts w:ascii="Lato Regular" w:cs="Lato Regular" w:hAnsi="Lato Regular" w:eastAsia="Lato Regular"/>
          <w:lang w:val="en-US"/>
        </w:rPr>
      </w:pPr>
    </w:p>
    <w:p>
      <w:pPr>
        <w:pStyle w:val="Normal.0"/>
        <w:spacing w:line="288" w:lineRule="auto"/>
        <w:rPr>
          <w:rFonts w:ascii="Lato Bold" w:cs="Lato Bold" w:hAnsi="Lato Bold" w:eastAsia="Lato Bold"/>
          <w:lang w:val="en-US"/>
        </w:rPr>
      </w:pPr>
      <w:r>
        <w:rPr>
          <w:rFonts w:ascii="Lato Bold" w:hAnsi="Lato Bold"/>
          <w:rtl w:val="0"/>
          <w:lang w:val="en-US"/>
        </w:rPr>
        <w:t>Quotes:</w:t>
      </w:r>
    </w:p>
    <w:p>
      <w:pPr>
        <w:pStyle w:val="Normal.0"/>
        <w:spacing w:line="288" w:lineRule="auto"/>
        <w:rPr>
          <w:rFonts w:ascii="Lato Regular" w:cs="Lato Regular" w:hAnsi="Lato Regular" w:eastAsia="Lato Regular"/>
          <w:lang w:val="en-US"/>
        </w:rPr>
      </w:pPr>
    </w:p>
    <w:p>
      <w:pPr>
        <w:pStyle w:val="Normal.0"/>
        <w:spacing w:line="288" w:lineRule="auto"/>
        <w:rPr>
          <w:rFonts w:ascii="Lato Regular" w:cs="Lato Regular" w:hAnsi="Lato Regular" w:eastAsia="Lato Regular"/>
          <w:lang w:val="en-US"/>
        </w:rPr>
      </w:pPr>
      <w:r>
        <w:rPr>
          <w:rFonts w:ascii="Lato Regular" w:hAnsi="Lato Regular"/>
          <w:rtl w:val="0"/>
          <w:lang w:val="en-US"/>
        </w:rPr>
        <w:t xml:space="preserve">Speaking about the initiative </w:t>
      </w:r>
      <w:r>
        <w:rPr>
          <w:rFonts w:ascii="Lato Bold" w:hAnsi="Lato Bold"/>
          <w:rtl w:val="0"/>
          <w:lang w:val="en-US"/>
        </w:rPr>
        <w:t>Andrew Hallam, General Secretary of ASPIRE</w:t>
      </w:r>
      <w:r>
        <w:rPr>
          <w:rFonts w:ascii="Lato Regular" w:hAnsi="Lato Regular"/>
          <w:rtl w:val="0"/>
          <w:lang w:val="en-US"/>
        </w:rPr>
        <w:t>, said:</w:t>
      </w:r>
    </w:p>
    <w:p>
      <w:pPr>
        <w:pStyle w:val="Normal.0"/>
        <w:spacing w:line="288" w:lineRule="auto"/>
        <w:rPr>
          <w:rFonts w:ascii="Lato Regular" w:cs="Lato Regular" w:hAnsi="Lato Regular" w:eastAsia="Lato Regular"/>
          <w:u w:val="single"/>
          <w:lang w:val="en-US"/>
        </w:rPr>
      </w:pPr>
    </w:p>
    <w:p>
      <w:pPr>
        <w:pStyle w:val="Normal.0"/>
        <w:spacing w:line="288" w:lineRule="auto"/>
        <w:rPr>
          <w:rFonts w:ascii="Lato Regular" w:cs="Lato Regular" w:hAnsi="Lato Regular" w:eastAsia="Lato Regular"/>
          <w:u w:val="single"/>
          <w:lang w:val="en-US"/>
        </w:rPr>
      </w:pPr>
      <w:r>
        <w:rPr>
          <w:rFonts w:ascii="Lato Regular" w:hAnsi="Lato Regular"/>
          <w:u w:val="single"/>
          <w:rtl w:val="0"/>
          <w:lang w:val="en-US"/>
        </w:rPr>
        <w:t>Why we are helping:</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The tech and business services sector is a big part of Krak</w:t>
      </w:r>
      <w:r>
        <w:rPr>
          <w:rFonts w:ascii="Lato Regular" w:hAnsi="Lato Regular" w:hint="default"/>
          <w:i w:val="1"/>
          <w:iCs w:val="1"/>
          <w:rtl w:val="0"/>
          <w:lang w:val="en-US"/>
        </w:rPr>
        <w:t>ó</w:t>
      </w:r>
      <w:r>
        <w:rPr>
          <w:rFonts w:ascii="Lato Regular" w:hAnsi="Lato Regular"/>
          <w:i w:val="1"/>
          <w:iCs w:val="1"/>
          <w:rtl w:val="0"/>
          <w:lang w:val="en-US"/>
        </w:rPr>
        <w:t xml:space="preserve">w life and it is our duty to help. Companies and their employees have been providing support in different ways from the moment the war began. However, we felt we could provide a structured approach uniting companies across the sector so as to achieve greater focus and scale to these efforts. </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 xml:space="preserve">One resource we have is modern office space and so we looked at how best we could leverage this across the network. Another resource is young, talented people working in our centres who as the programme grows we anticipate will help enrich the programme sharing their passions. </w:t>
      </w:r>
    </w:p>
    <w:p>
      <w:pPr>
        <w:pStyle w:val="Normal.0"/>
        <w:spacing w:line="288" w:lineRule="auto"/>
        <w:rPr>
          <w:rFonts w:ascii="Lato Regular" w:cs="Lato Regular" w:hAnsi="Lato Regular" w:eastAsia="Lato Regular"/>
          <w:lang w:val="en-US"/>
        </w:rPr>
      </w:pPr>
    </w:p>
    <w:p>
      <w:pPr>
        <w:pStyle w:val="Normal.0"/>
        <w:spacing w:line="288" w:lineRule="auto"/>
        <w:rPr>
          <w:rFonts w:ascii="Lato Regular" w:cs="Lato Regular" w:hAnsi="Lato Regular" w:eastAsia="Lato Regular"/>
          <w:u w:val="single"/>
          <w:lang w:val="en-US"/>
        </w:rPr>
      </w:pPr>
    </w:p>
    <w:p>
      <w:pPr>
        <w:pStyle w:val="Normal.0"/>
        <w:spacing w:line="288" w:lineRule="auto"/>
        <w:rPr>
          <w:rFonts w:ascii="Lato Regular" w:cs="Lato Regular" w:hAnsi="Lato Regular" w:eastAsia="Lato Regular"/>
          <w:u w:val="single"/>
          <w:lang w:val="en-US"/>
        </w:rPr>
      </w:pPr>
      <w:r>
        <w:rPr>
          <w:rFonts w:ascii="Lato Regular" w:hAnsi="Lato Regular"/>
          <w:u w:val="single"/>
          <w:rtl w:val="0"/>
          <w:lang w:val="en-US"/>
        </w:rPr>
        <w:t>On Akademia Ignatianum:</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We are very happy that we could team up with Akademia and Fundacja Ignatianum. Without their enthusiasm and support this could not have happened. They are a 500 year old NGO embedded in Krak</w:t>
      </w:r>
      <w:r>
        <w:rPr>
          <w:rFonts w:ascii="Lato Regular" w:hAnsi="Lato Regular" w:hint="default"/>
          <w:i w:val="1"/>
          <w:iCs w:val="1"/>
          <w:rtl w:val="0"/>
          <w:lang w:val="en-US"/>
        </w:rPr>
        <w:t>ó</w:t>
      </w:r>
      <w:r>
        <w:rPr>
          <w:rFonts w:ascii="Lato Regular" w:hAnsi="Lato Regular"/>
          <w:i w:val="1"/>
          <w:iCs w:val="1"/>
          <w:rtl w:val="0"/>
          <w:lang w:val="en-US"/>
        </w:rPr>
        <w:t>w and I think this makes all the difference. They understand the meaning of the things that make Krak</w:t>
      </w:r>
      <w:r>
        <w:rPr>
          <w:rFonts w:ascii="Lato Regular" w:hAnsi="Lato Regular" w:hint="default"/>
          <w:i w:val="1"/>
          <w:iCs w:val="1"/>
          <w:rtl w:val="0"/>
          <w:lang w:val="en-US"/>
        </w:rPr>
        <w:t>ó</w:t>
      </w:r>
      <w:r>
        <w:rPr>
          <w:rFonts w:ascii="Lato Regular" w:hAnsi="Lato Regular"/>
          <w:i w:val="1"/>
          <w:iCs w:val="1"/>
          <w:rtl w:val="0"/>
          <w:lang w:val="en-US"/>
        </w:rPr>
        <w:t>w tick, its genius loci - Krak</w:t>
      </w:r>
      <w:r>
        <w:rPr>
          <w:rFonts w:ascii="Lato Regular" w:hAnsi="Lato Regular" w:hint="default"/>
          <w:i w:val="1"/>
          <w:iCs w:val="1"/>
          <w:rtl w:val="0"/>
          <w:lang w:val="en-US"/>
        </w:rPr>
        <w:t>ó</w:t>
      </w:r>
      <w:r>
        <w:rPr>
          <w:rFonts w:ascii="Lato Regular" w:hAnsi="Lato Regular"/>
          <w:i w:val="1"/>
          <w:iCs w:val="1"/>
          <w:rtl w:val="0"/>
          <w:lang w:val="en-US"/>
        </w:rPr>
        <w:t>w</w:t>
      </w:r>
      <w:r>
        <w:rPr>
          <w:rFonts w:ascii="Lato Regular" w:hAnsi="Lato Regular" w:hint="default"/>
          <w:i w:val="1"/>
          <w:iCs w:val="1"/>
          <w:rtl w:val="0"/>
          <w:lang w:val="en-US"/>
        </w:rPr>
        <w:t>’</w:t>
      </w:r>
      <w:r>
        <w:rPr>
          <w:rFonts w:ascii="Lato Regular" w:hAnsi="Lato Regular"/>
          <w:i w:val="1"/>
          <w:iCs w:val="1"/>
          <w:rtl w:val="0"/>
          <w:lang w:val="en-US"/>
        </w:rPr>
        <w:t xml:space="preserve">s spirit of openness, tolerance, generosity and intellectual and mercantile curiosity.   </w:t>
      </w:r>
    </w:p>
    <w:p>
      <w:pPr>
        <w:pStyle w:val="Normal.0"/>
        <w:spacing w:line="288" w:lineRule="auto"/>
        <w:rPr>
          <w:rFonts w:ascii="Lato Regular" w:cs="Lato Regular" w:hAnsi="Lato Regular" w:eastAsia="Lato Regular"/>
          <w:lang w:val="en-US"/>
        </w:rPr>
      </w:pPr>
    </w:p>
    <w:p>
      <w:pPr>
        <w:pStyle w:val="Normal.0"/>
        <w:spacing w:line="288" w:lineRule="auto"/>
        <w:rPr>
          <w:rFonts w:ascii="Lato Regular" w:cs="Lato Regular" w:hAnsi="Lato Regular" w:eastAsia="Lato Regular"/>
          <w:u w:val="single"/>
          <w:lang w:val="en-US"/>
        </w:rPr>
      </w:pPr>
      <w:r>
        <w:rPr>
          <w:rFonts w:ascii="Lato Regular" w:hAnsi="Lato Regular"/>
          <w:u w:val="single"/>
          <w:rtl w:val="0"/>
          <w:lang w:val="en-US"/>
        </w:rPr>
        <w:t>On companies that are hosting hubs:</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This could not happen without the good will of companies, but more than that individuals in those companies that make things happen. We are especially grateful to John Lyons, the head of the Aon Centre in Krak</w:t>
      </w:r>
      <w:r>
        <w:rPr>
          <w:rFonts w:ascii="Lato Regular" w:hAnsi="Lato Regular" w:hint="default"/>
          <w:i w:val="1"/>
          <w:iCs w:val="1"/>
          <w:rtl w:val="0"/>
          <w:lang w:val="en-US"/>
        </w:rPr>
        <w:t>ó</w:t>
      </w:r>
      <w:r>
        <w:rPr>
          <w:rFonts w:ascii="Lato Regular" w:hAnsi="Lato Regular"/>
          <w:i w:val="1"/>
          <w:iCs w:val="1"/>
          <w:rtl w:val="0"/>
          <w:lang w:val="en-US"/>
        </w:rPr>
        <w:t xml:space="preserve">w, and his team. It is not always easy for corporations to make quick decisions to support projects like this, but John showed true leadership in making it happen, not least in showing it in action for others to see. We are, of course, also grateful to the other companies and individuals that have so far stepped forward from ABB, AMS and Grand Parade and others who are now considering, as well as companies such as the law firm CDZ that have been providing pro bono legal support.  </w:t>
      </w:r>
    </w:p>
    <w:p>
      <w:pPr>
        <w:pStyle w:val="Normal.0"/>
        <w:spacing w:line="288" w:lineRule="auto"/>
        <w:rPr>
          <w:rFonts w:ascii="Lato Regular" w:cs="Lato Regular" w:hAnsi="Lato Regular" w:eastAsia="Lato Regular"/>
          <w:lang w:val="en-US"/>
        </w:rPr>
      </w:pPr>
    </w:p>
    <w:p>
      <w:pPr>
        <w:pStyle w:val="Normal.0"/>
        <w:spacing w:line="288" w:lineRule="auto"/>
        <w:rPr>
          <w:rFonts w:ascii="Lato Regular" w:cs="Lato Regular" w:hAnsi="Lato Regular" w:eastAsia="Lato Regular"/>
          <w:u w:val="single"/>
          <w:lang w:val="en-US"/>
        </w:rPr>
      </w:pPr>
      <w:r>
        <w:rPr>
          <w:rFonts w:ascii="Lato Regular" w:hAnsi="Lato Regular"/>
          <w:u w:val="single"/>
          <w:rtl w:val="0"/>
          <w:lang w:val="en-US"/>
        </w:rPr>
        <w:t>On whether hubs are necessary if Polish schools are open to Ukrainian teenagers:</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 xml:space="preserve">We are building a structure to support teenagers. The essential ingredients are safe spaces, facilitated learning and food. Within that structure we can pivot according to need. Originally we anticipated spaces for online learning; currently we are providing something more akin to a Summer School; in the future, possibly after-school clubs - something like the Polish schools which are so popular among the Polish community in other countries where Poles have settled. </w:t>
      </w:r>
    </w:p>
    <w:p>
      <w:pPr>
        <w:pStyle w:val="Normal.0"/>
        <w:spacing w:line="288" w:lineRule="auto"/>
        <w:rPr>
          <w:rFonts w:ascii="Lato Regular" w:cs="Lato Regular" w:hAnsi="Lato Regular" w:eastAsia="Lato Regular"/>
          <w:lang w:val="en-US"/>
        </w:rPr>
      </w:pPr>
    </w:p>
    <w:p>
      <w:pPr>
        <w:pStyle w:val="Normal.0"/>
        <w:spacing w:line="288" w:lineRule="auto"/>
        <w:rPr>
          <w:rFonts w:ascii="Lato Regular" w:cs="Lato Regular" w:hAnsi="Lato Regular" w:eastAsia="Lato Regular"/>
          <w:u w:val="single"/>
          <w:lang w:val="en-US"/>
        </w:rPr>
      </w:pPr>
      <w:r>
        <w:rPr>
          <w:rFonts w:ascii="Lato Regular" w:hAnsi="Lato Regular"/>
          <w:u w:val="single"/>
          <w:rtl w:val="0"/>
          <w:lang w:val="en-US"/>
        </w:rPr>
        <w:t>On the future of the programme:</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I think we are setting an example. Our industry employs over 100,000 people in Krak</w:t>
      </w:r>
      <w:r>
        <w:rPr>
          <w:rFonts w:ascii="Lato Regular" w:hAnsi="Lato Regular" w:hint="default"/>
          <w:i w:val="1"/>
          <w:iCs w:val="1"/>
          <w:rtl w:val="0"/>
          <w:lang w:val="en-US"/>
        </w:rPr>
        <w:t>ó</w:t>
      </w:r>
      <w:r>
        <w:rPr>
          <w:rFonts w:ascii="Lato Regular" w:hAnsi="Lato Regular"/>
          <w:i w:val="1"/>
          <w:iCs w:val="1"/>
          <w:rtl w:val="0"/>
          <w:lang w:val="en-US"/>
        </w:rPr>
        <w:t xml:space="preserve">w so we believe we can provide a scaleable solution. More than that we hope to bring the initiative to the attention of international agencies to scale and spread the initiative.  </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You only have to look at the change in those attending the Hub to see what its all about! If we only help one teenager through the trauma it would be worth it.</w:t>
      </w:r>
    </w:p>
    <w:p>
      <w:pPr>
        <w:pStyle w:val="Normal.0"/>
        <w:spacing w:line="288" w:lineRule="auto"/>
        <w:rPr>
          <w:rFonts w:ascii="Lato Regular" w:cs="Lato Regular" w:hAnsi="Lato Regular" w:eastAsia="Lato Regular"/>
          <w:lang w:val="en-US"/>
        </w:rPr>
      </w:pPr>
    </w:p>
    <w:p>
      <w:pPr>
        <w:pStyle w:val="Normal.0"/>
        <w:spacing w:line="288" w:lineRule="auto"/>
        <w:rPr>
          <w:rFonts w:ascii="Lato Regular" w:cs="Lato Regular" w:hAnsi="Lato Regular" w:eastAsia="Lato Regular"/>
          <w:lang w:val="en-US"/>
        </w:rPr>
      </w:pPr>
      <w:r>
        <w:rPr>
          <w:rFonts w:ascii="Lato Bold" w:hAnsi="Lato Bold"/>
          <w:rtl w:val="0"/>
          <w:lang w:val="en-US"/>
        </w:rPr>
        <w:t>Stanis</w:t>
      </w:r>
      <w:r>
        <w:rPr>
          <w:rFonts w:ascii="Lato Bold" w:hAnsi="Lato Bold" w:hint="default"/>
          <w:rtl w:val="0"/>
          <w:lang w:val="en-US"/>
        </w:rPr>
        <w:t>ł</w:t>
      </w:r>
      <w:r>
        <w:rPr>
          <w:rFonts w:ascii="Lato Bold" w:hAnsi="Lato Bold"/>
          <w:rtl w:val="0"/>
          <w:lang w:val="en-US"/>
        </w:rPr>
        <w:t xml:space="preserve">aw Alwasiak, Coordinator of the programme for Fundacja Ignatianum </w:t>
      </w:r>
      <w:r>
        <w:rPr>
          <w:rFonts w:ascii="Lato Regular" w:hAnsi="Lato Regular"/>
          <w:rtl w:val="0"/>
          <w:lang w:val="en-US"/>
        </w:rPr>
        <w:t>said:</w:t>
      </w:r>
    </w:p>
    <w:p>
      <w:pPr>
        <w:pStyle w:val="Normal.0"/>
        <w:spacing w:line="288" w:lineRule="auto"/>
        <w:rPr>
          <w:rFonts w:ascii="Lato Regular" w:cs="Lato Regular" w:hAnsi="Lato Regular" w:eastAsia="Lato Regular"/>
          <w:i w:val="1"/>
          <w:iCs w:val="1"/>
          <w:lang w:val="en-US"/>
        </w:rPr>
      </w:pPr>
      <w:r>
        <w:rPr>
          <w:rFonts w:ascii="Lato Regular" w:hAnsi="Lato Regular"/>
          <w:i w:val="1"/>
          <w:iCs w:val="1"/>
          <w:rtl w:val="0"/>
          <w:lang w:val="en-US"/>
        </w:rPr>
        <w:t>As a foundation we have considerable experience working with refugees and especially helping them to integrate and feel supported. It is traumatic to be displaced especially at such an age. It. Is really exciting to be able to partner on this project with ASPIRE. We can see how the children are transformed by the experience. It really works.</w:t>
      </w:r>
    </w:p>
    <w:p>
      <w:pPr>
        <w:pStyle w:val="Normal.0"/>
        <w:spacing w:line="288" w:lineRule="auto"/>
        <w:rPr>
          <w:rFonts w:ascii="Lato Regular" w:cs="Lato Regular" w:hAnsi="Lato Regular" w:eastAsia="Lato Regular"/>
          <w:lang w:val="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after="160"/>
        <w:ind w:left="0" w:right="0" w:firstLine="0"/>
        <w:jc w:val="left"/>
        <w:rPr>
          <w:rFonts w:ascii="Lato Regular" w:cs="Lato Regular" w:hAnsi="Lato Regular" w:eastAsia="Lato Regular"/>
          <w:sz w:val="22"/>
          <w:szCs w:val="22"/>
          <w:rtl w:val="0"/>
        </w:rPr>
      </w:pPr>
      <w:r>
        <w:rPr>
          <w:rFonts w:ascii="Lato Bold" w:hAnsi="Lato Bold"/>
          <w:sz w:val="22"/>
          <w:szCs w:val="22"/>
          <w:rtl w:val="0"/>
          <w:lang w:val="en-US"/>
        </w:rPr>
        <w:t>John Lyons, Centre Head of Aon, which opened the first hub</w:t>
      </w:r>
      <w:r>
        <w:rPr>
          <w:rFonts w:ascii="Lato Regular" w:hAnsi="Lato Regular"/>
          <w:sz w:val="22"/>
          <w:szCs w:val="22"/>
          <w:rtl w:val="0"/>
          <w:lang w:val="en-US"/>
        </w:rPr>
        <w:t>, said:</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rPr>
      </w:pPr>
      <w:r>
        <w:rPr>
          <w:rFonts w:ascii="Lato Regular" w:hAnsi="Lato Regular"/>
          <w:i w:val="1"/>
          <w:iCs w:val="1"/>
          <w:sz w:val="22"/>
          <w:szCs w:val="22"/>
          <w:rtl w:val="0"/>
          <w:lang w:val="en-US"/>
        </w:rPr>
        <w:t>We got together as a team and discussed ways in which we could provide support to refugees from Ukraine.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rPr>
      </w:pPr>
      <w:r>
        <w:rPr>
          <w:rFonts w:ascii="Lato Regular" w:hAnsi="Lato Regular"/>
          <w:i w:val="1"/>
          <w:iCs w:val="1"/>
          <w:sz w:val="22"/>
          <w:szCs w:val="22"/>
          <w:rtl w:val="0"/>
          <w:lang w:val="en-US"/>
        </w:rPr>
        <w:t>Thousands of teenagers have been displaced from their homes, families, schools and friends. This is very stressful for them.</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rPr>
      </w:pPr>
      <w:r>
        <w:rPr>
          <w:rFonts w:ascii="Lato Regular" w:hAnsi="Lato Regular"/>
          <w:i w:val="1"/>
          <w:iCs w:val="1"/>
          <w:sz w:val="22"/>
          <w:szCs w:val="22"/>
          <w:rtl w:val="0"/>
          <w:lang w:val="en-US"/>
        </w:rPr>
        <w:t>Through the A</w:t>
      </w:r>
      <w:r>
        <w:rPr>
          <w:rFonts w:ascii="Lato Regular" w:hAnsi="Lato Regular"/>
          <w:i w:val="1"/>
          <w:iCs w:val="1"/>
          <w:sz w:val="22"/>
          <w:szCs w:val="22"/>
          <w:rtl w:val="0"/>
        </w:rPr>
        <w:t>SPIRE</w:t>
      </w:r>
      <w:r>
        <w:rPr>
          <w:rFonts w:ascii="Lato Regular" w:hAnsi="Lato Regular"/>
          <w:i w:val="1"/>
          <w:iCs w:val="1"/>
          <w:sz w:val="22"/>
          <w:szCs w:val="22"/>
          <w:rtl w:val="0"/>
        </w:rPr>
        <w:t xml:space="preserve"> </w:t>
      </w:r>
      <w:r>
        <w:rPr>
          <w:rFonts w:ascii="Lato Regular" w:hAnsi="Lato Regular"/>
          <w:i w:val="1"/>
          <w:iCs w:val="1"/>
          <w:sz w:val="22"/>
          <w:szCs w:val="22"/>
          <w:rtl w:val="0"/>
        </w:rPr>
        <w:t>E</w:t>
      </w:r>
      <w:r>
        <w:rPr>
          <w:rFonts w:ascii="Lato Regular" w:hAnsi="Lato Regular"/>
          <w:i w:val="1"/>
          <w:iCs w:val="1"/>
          <w:sz w:val="22"/>
          <w:szCs w:val="22"/>
          <w:rtl w:val="0"/>
          <w:lang w:val="fr-FR"/>
        </w:rPr>
        <w:t xml:space="preserve">ducation </w:t>
      </w:r>
      <w:r>
        <w:rPr>
          <w:rFonts w:ascii="Lato Regular" w:hAnsi="Lato Regular"/>
          <w:i w:val="1"/>
          <w:iCs w:val="1"/>
          <w:sz w:val="22"/>
          <w:szCs w:val="22"/>
          <w:rtl w:val="0"/>
        </w:rPr>
        <w:t>H</w:t>
      </w:r>
      <w:r>
        <w:rPr>
          <w:rFonts w:ascii="Lato Regular" w:hAnsi="Lato Regular"/>
          <w:i w:val="1"/>
          <w:iCs w:val="1"/>
          <w:sz w:val="22"/>
          <w:szCs w:val="22"/>
          <w:rtl w:val="0"/>
          <w:lang w:val="en-US"/>
        </w:rPr>
        <w:t>ub we have provided facilities for the Ignati</w:t>
      </w:r>
      <w:r>
        <w:rPr>
          <w:rFonts w:ascii="Lato Regular" w:hAnsi="Lato Regular"/>
          <w:i w:val="1"/>
          <w:iCs w:val="1"/>
          <w:sz w:val="22"/>
          <w:szCs w:val="22"/>
          <w:rtl w:val="0"/>
        </w:rPr>
        <w:t>an</w:t>
      </w:r>
      <w:r>
        <w:rPr>
          <w:rFonts w:ascii="Lato Regular" w:hAnsi="Lato Regular"/>
          <w:i w:val="1"/>
          <w:iCs w:val="1"/>
          <w:sz w:val="22"/>
          <w:szCs w:val="22"/>
          <w:rtl w:val="0"/>
          <w:lang w:val="pt-PT"/>
        </w:rPr>
        <w:t xml:space="preserve">um </w:t>
      </w:r>
      <w:r>
        <w:rPr>
          <w:rFonts w:ascii="Lato Regular" w:hAnsi="Lato Regular"/>
          <w:i w:val="1"/>
          <w:iCs w:val="1"/>
          <w:sz w:val="22"/>
          <w:szCs w:val="22"/>
          <w:rtl w:val="0"/>
        </w:rPr>
        <w:t>F</w:t>
      </w:r>
      <w:r>
        <w:rPr>
          <w:rFonts w:ascii="Lato Regular" w:hAnsi="Lato Regular"/>
          <w:i w:val="1"/>
          <w:iCs w:val="1"/>
          <w:sz w:val="22"/>
          <w:szCs w:val="22"/>
          <w:rtl w:val="0"/>
          <w:lang w:val="en-US"/>
        </w:rPr>
        <w:t>oundation to deliver an educational program</w:t>
      </w:r>
      <w:r>
        <w:rPr>
          <w:rFonts w:ascii="Lato Regular" w:hAnsi="Lato Regular"/>
          <w:i w:val="1"/>
          <w:iCs w:val="1"/>
          <w:sz w:val="22"/>
          <w:szCs w:val="22"/>
          <w:rtl w:val="0"/>
        </w:rPr>
        <w:t>me</w:t>
      </w:r>
      <w:r>
        <w:rPr>
          <w:rFonts w:ascii="Lato Regular" w:hAnsi="Lato Regular"/>
          <w:i w:val="1"/>
          <w:iCs w:val="1"/>
          <w:sz w:val="22"/>
          <w:szCs w:val="22"/>
          <w:rtl w:val="0"/>
          <w:lang w:val="en-US"/>
        </w:rPr>
        <w:t xml:space="preserve"> for displaced Ukra</w:t>
      </w:r>
      <w:r>
        <w:rPr>
          <w:rFonts w:ascii="Lato Regular" w:hAnsi="Lato Regular"/>
          <w:i w:val="1"/>
          <w:iCs w:val="1"/>
          <w:sz w:val="22"/>
          <w:szCs w:val="22"/>
          <w:rtl w:val="0"/>
        </w:rPr>
        <w:t>i</w:t>
      </w:r>
      <w:r>
        <w:rPr>
          <w:rFonts w:ascii="Lato Regular" w:hAnsi="Lato Regular"/>
          <w:i w:val="1"/>
          <w:iCs w:val="1"/>
          <w:sz w:val="22"/>
          <w:szCs w:val="22"/>
          <w:rtl w:val="0"/>
          <w:lang w:val="en-US"/>
        </w:rPr>
        <w:t>nian teenagers</w:t>
      </w:r>
      <w:r>
        <w:rPr>
          <w:rFonts w:ascii="Lato Regular" w:hAnsi="Lato Regular"/>
          <w:i w:val="1"/>
          <w:iCs w:val="1"/>
          <w:sz w:val="22"/>
          <w:szCs w:val="22"/>
          <w:rtl w:val="0"/>
        </w:rPr>
        <w: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rPr>
      </w:pPr>
      <w:r>
        <w:rPr>
          <w:rFonts w:ascii="Lato Regular" w:hAnsi="Lato Regular"/>
          <w:i w:val="1"/>
          <w:iCs w:val="1"/>
          <w:sz w:val="22"/>
          <w:szCs w:val="22"/>
          <w:rtl w:val="0"/>
          <w:lang w:val="en-US"/>
        </w:rPr>
        <w:t xml:space="preserve">We were happy to be the </w:t>
      </w:r>
      <w:r>
        <w:rPr>
          <w:rFonts w:ascii="Lato Regular" w:hAnsi="Lato Regular" w:hint="default"/>
          <w:i w:val="1"/>
          <w:iCs w:val="1"/>
          <w:sz w:val="22"/>
          <w:szCs w:val="22"/>
          <w:rtl w:val="1"/>
          <w:lang w:val="ar-SA" w:bidi="ar-SA"/>
        </w:rPr>
        <w:t>“</w:t>
      </w:r>
      <w:r>
        <w:rPr>
          <w:rFonts w:ascii="Lato Regular" w:hAnsi="Lato Regular"/>
          <w:i w:val="1"/>
          <w:iCs w:val="1"/>
          <w:sz w:val="22"/>
          <w:szCs w:val="22"/>
          <w:rtl w:val="0"/>
          <w:lang w:val="pt-PT"/>
        </w:rPr>
        <w:t>guine</w:t>
      </w:r>
      <w:r>
        <w:rPr>
          <w:rFonts w:ascii="Lato Regular" w:hAnsi="Lato Regular"/>
          <w:i w:val="1"/>
          <w:iCs w:val="1"/>
          <w:sz w:val="22"/>
          <w:szCs w:val="22"/>
          <w:rtl w:val="0"/>
        </w:rPr>
        <w:t>a</w:t>
      </w:r>
      <w:r>
        <w:rPr>
          <w:rFonts w:ascii="Lato Regular" w:hAnsi="Lato Regular"/>
          <w:i w:val="1"/>
          <w:iCs w:val="1"/>
          <w:sz w:val="22"/>
          <w:szCs w:val="22"/>
          <w:rtl w:val="0"/>
          <w:lang w:val="da-DK"/>
        </w:rPr>
        <w:t xml:space="preserve"> pig</w:t>
      </w:r>
      <w:r>
        <w:rPr>
          <w:rFonts w:ascii="Lato Regular" w:hAnsi="Lato Regular" w:hint="default"/>
          <w:i w:val="1"/>
          <w:iCs w:val="1"/>
          <w:sz w:val="22"/>
          <w:szCs w:val="22"/>
          <w:rtl w:val="0"/>
        </w:rPr>
        <w:t xml:space="preserve">” </w:t>
      </w:r>
      <w:r>
        <w:rPr>
          <w:rFonts w:ascii="Lato Regular" w:hAnsi="Lato Regular"/>
          <w:i w:val="1"/>
          <w:iCs w:val="1"/>
          <w:sz w:val="22"/>
          <w:szCs w:val="22"/>
          <w:rtl w:val="0"/>
          <w:lang w:val="en-US"/>
        </w:rPr>
        <w:t>to set up, operate and prove the concept for the first group</w:t>
      </w:r>
      <w:r>
        <w:rPr>
          <w:rFonts w:ascii="Lato Regular" w:hAnsi="Lato Regular"/>
          <w:i w:val="1"/>
          <w:iCs w:val="1"/>
          <w:sz w:val="22"/>
          <w:szCs w:val="22"/>
          <w:rtl w:val="0"/>
        </w:rPr>
        <w:t xml:space="preserve">. </w:t>
      </w:r>
      <w:r>
        <w:rPr>
          <w:rFonts w:ascii="Lato Regular" w:hAnsi="Lato Regular"/>
          <w:i w:val="1"/>
          <w:iCs w:val="1"/>
          <w:sz w:val="22"/>
          <w:szCs w:val="22"/>
          <w:rtl w:val="0"/>
          <w:lang w:val="en-US"/>
        </w:rPr>
        <w:t>After two months of operation we are very pleased with the program</w:t>
      </w:r>
      <w:r>
        <w:rPr>
          <w:rFonts w:ascii="Lato Regular" w:hAnsi="Lato Regular"/>
          <w:i w:val="1"/>
          <w:iCs w:val="1"/>
          <w:sz w:val="22"/>
          <w:szCs w:val="22"/>
          <w:rtl w:val="0"/>
        </w:rPr>
        <w:t>me</w:t>
      </w:r>
      <w:r>
        <w:rPr>
          <w:rFonts w:ascii="Lato Regular" w:hAnsi="Lato Regular"/>
          <w:i w:val="1"/>
          <w:iCs w:val="1"/>
          <w:sz w:val="22"/>
          <w:szCs w:val="22"/>
          <w:rtl w:val="0"/>
          <w:lang w:val="en-US"/>
        </w:rPr>
        <w:t>. It has run very smoothly.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rPr>
      </w:pPr>
      <w:r>
        <w:rPr>
          <w:rFonts w:ascii="Lato Regular" w:hAnsi="Lato Regular"/>
          <w:i w:val="1"/>
          <w:iCs w:val="1"/>
          <w:sz w:val="22"/>
          <w:szCs w:val="22"/>
          <w:rtl w:val="0"/>
          <w:lang w:val="en-US"/>
        </w:rPr>
        <w:t xml:space="preserve">We are happy to share our experiences in setting up the program with Ignatianum with all </w:t>
      </w:r>
      <w:r>
        <w:rPr>
          <w:rFonts w:ascii="Lato Regular" w:hAnsi="Lato Regular"/>
          <w:i w:val="1"/>
          <w:iCs w:val="1"/>
          <w:sz w:val="22"/>
          <w:szCs w:val="22"/>
          <w:rtl w:val="0"/>
        </w:rPr>
        <w:t>c</w:t>
      </w:r>
      <w:r>
        <w:rPr>
          <w:rFonts w:ascii="Lato Regular" w:hAnsi="Lato Regular"/>
          <w:i w:val="1"/>
          <w:iCs w:val="1"/>
          <w:sz w:val="22"/>
          <w:szCs w:val="22"/>
          <w:rtl w:val="0"/>
          <w:lang w:val="en-US"/>
        </w:rPr>
        <w:t>ompanies interested in participating or supporting in whatever way they can.</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ind w:left="0" w:right="0" w:firstLine="0"/>
        <w:jc w:val="left"/>
        <w:rPr>
          <w:rFonts w:ascii="Lato Regular" w:cs="Lato Regular" w:hAnsi="Lato Regular" w:eastAsia="Lato Regular"/>
          <w:i w:val="1"/>
          <w:iCs w:val="1"/>
          <w:sz w:val="22"/>
          <w:szCs w:val="22"/>
          <w:rtl w:val="0"/>
          <w:lang w:val="en-US"/>
        </w:rPr>
      </w:pPr>
      <w:r>
        <w:rPr>
          <w:rFonts w:ascii="Lato Regular" w:hAnsi="Lato Regular"/>
          <w:i w:val="1"/>
          <w:iCs w:val="1"/>
          <w:sz w:val="22"/>
          <w:szCs w:val="22"/>
          <w:rtl w:val="0"/>
          <w:lang w:val="en-US"/>
        </w:rPr>
        <w:t>It is great to see more companies coming on board to support the program</w:t>
      </w:r>
      <w:r>
        <w:rPr>
          <w:rFonts w:ascii="Lato Regular" w:hAnsi="Lato Regular"/>
          <w:i w:val="1"/>
          <w:iCs w:val="1"/>
          <w:sz w:val="22"/>
          <w:szCs w:val="22"/>
          <w:rtl w:val="0"/>
        </w:rPr>
        <w:t>me</w:t>
      </w:r>
      <w:r>
        <w:rPr>
          <w:rFonts w:ascii="Lato Regular" w:hAnsi="Lato Regular"/>
          <w:i w:val="1"/>
          <w:iCs w:val="1"/>
          <w:sz w:val="22"/>
          <w:szCs w:val="22"/>
          <w:rtl w:val="0"/>
        </w:rPr>
        <w:t xml:space="preserve">. </w:t>
      </w:r>
      <w:r>
        <w:rPr>
          <w:rFonts w:ascii="Lato Regular" w:hAnsi="Lato Regular" w:hint="default"/>
          <w:i w:val="1"/>
          <w:iCs w:val="1"/>
          <w:sz w:val="22"/>
          <w:szCs w:val="22"/>
          <w:rtl w:val="0"/>
        </w:rPr>
        <w:t> </w:t>
      </w:r>
      <w:r>
        <w:rPr>
          <w:rFonts w:ascii="Lato Regular" w:hAnsi="Lato Regular"/>
          <w:i w:val="1"/>
          <w:iCs w:val="1"/>
          <w:sz w:val="22"/>
          <w:szCs w:val="22"/>
          <w:rtl w:val="0"/>
          <w:lang w:val="en-US"/>
        </w:rPr>
        <w:t>The more participation we have, the more sustainable we can make the program</w:t>
      </w:r>
      <w:r>
        <w:rPr>
          <w:rFonts w:ascii="Lato Regular" w:hAnsi="Lato Regular"/>
          <w:i w:val="1"/>
          <w:iCs w:val="1"/>
          <w:sz w:val="22"/>
          <w:szCs w:val="22"/>
          <w:rtl w:val="0"/>
        </w:rPr>
        <w:t>me</w:t>
      </w:r>
      <w:r>
        <w:rPr>
          <w:rFonts w:ascii="Lato Regular" w:hAnsi="Lato Regular"/>
          <w:i w:val="1"/>
          <w:iCs w:val="1"/>
          <w:sz w:val="22"/>
          <w:szCs w:val="22"/>
          <w:rtl w:val="0"/>
        </w:rPr>
        <w:t xml:space="preserve">. </w:t>
      </w:r>
    </w:p>
    <w:p>
      <w:pPr>
        <w:pStyle w:val="Normal.0"/>
        <w:spacing w:line="288" w:lineRule="auto"/>
        <w:rPr>
          <w:rFonts w:ascii="Lato Regular" w:cs="Lato Regular" w:hAnsi="Lato Regular" w:eastAsia="Lato Regular"/>
          <w:lang w:val="en-US"/>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after="160"/>
        <w:ind w:left="0" w:right="0" w:firstLine="0"/>
        <w:jc w:val="left"/>
        <w:rPr>
          <w:rFonts w:ascii="Lato Regular" w:cs="Lato Regular" w:hAnsi="Lato Regular" w:eastAsia="Lato Regular"/>
          <w:sz w:val="22"/>
          <w:szCs w:val="22"/>
          <w:rtl w:val="0"/>
        </w:rPr>
      </w:pPr>
      <w:r>
        <w:rPr>
          <w:rFonts w:ascii="Lato Bold" w:hAnsi="Lato Bold"/>
          <w:sz w:val="22"/>
          <w:szCs w:val="22"/>
          <w:rtl w:val="0"/>
        </w:rPr>
        <w:t>Przemys</w:t>
      </w:r>
      <w:r>
        <w:rPr>
          <w:rFonts w:ascii="Lato Bold" w:hAnsi="Lato Bold" w:hint="default"/>
          <w:sz w:val="22"/>
          <w:szCs w:val="22"/>
          <w:rtl w:val="0"/>
        </w:rPr>
        <w:t>ł</w:t>
      </w:r>
      <w:r>
        <w:rPr>
          <w:rFonts w:ascii="Lato Bold" w:hAnsi="Lato Bold"/>
          <w:sz w:val="22"/>
          <w:szCs w:val="22"/>
          <w:rtl w:val="0"/>
          <w:lang w:val="en-US"/>
        </w:rPr>
        <w:t>aw Zakrzewski, Head of the ABB Corporate Technical Centre</w:t>
      </w:r>
      <w:r>
        <w:rPr>
          <w:rFonts w:ascii="Lato Regular" w:hAnsi="Lato Regular"/>
          <w:sz w:val="22"/>
          <w:szCs w:val="22"/>
          <w:rtl w:val="0"/>
          <w:lang w:val="en-US"/>
        </w:rPr>
        <w:t xml:space="preserve">, said: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after="160"/>
        <w:ind w:left="0" w:right="0" w:firstLine="0"/>
        <w:jc w:val="left"/>
        <w:rPr>
          <w:rFonts w:ascii="Lato Regular" w:cs="Lato Regular" w:hAnsi="Lato Regular" w:eastAsia="Lato Regular"/>
          <w:i w:val="0"/>
          <w:iCs w:val="0"/>
          <w:sz w:val="22"/>
          <w:szCs w:val="22"/>
          <w:rtl w:val="0"/>
        </w:rPr>
      </w:pPr>
      <w:r>
        <w:rPr>
          <w:rFonts w:ascii="Lato Regular" w:hAnsi="Lato Regular"/>
          <w:i w:val="1"/>
          <w:iCs w:val="1"/>
          <w:sz w:val="22"/>
          <w:szCs w:val="22"/>
          <w:rtl w:val="0"/>
          <w:lang w:val="en-US"/>
        </w:rPr>
        <w:t>We wanted to do something that could grow and have impact</w:t>
      </w:r>
      <w:r>
        <w:rPr>
          <w:rFonts w:ascii="Lato Regular" w:hAnsi="Lato Regular"/>
          <w:i w:val="1"/>
          <w:iCs w:val="1"/>
          <w:sz w:val="22"/>
          <w:szCs w:val="22"/>
          <w:rtl w:val="0"/>
        </w:rPr>
        <w:t>, linking all organisation that want to join forces following ESG criteria and principles on environment, sustainability and good governance</w:t>
      </w:r>
      <w:r>
        <w:rPr>
          <w:rFonts w:ascii="Lato Regular" w:hAnsi="Lato Regular"/>
          <w:i w:val="1"/>
          <w:iCs w:val="1"/>
          <w:sz w:val="22"/>
          <w:szCs w:val="22"/>
          <w:rtl w:val="0"/>
          <w:lang w:val="en-US"/>
        </w:rPr>
        <w:t>. This co-ordinated effort through ASPIRE provides focus and scale, which is needed, because in spite of all good efforts people have made the past few months energy levels can fall.</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after="160"/>
        <w:ind w:left="0" w:right="0" w:firstLine="0"/>
        <w:jc w:val="left"/>
        <w:rPr>
          <w:rFonts w:ascii="Lato Regular" w:cs="Lato Regular" w:hAnsi="Lato Regular" w:eastAsia="Lato Regular"/>
          <w:i w:val="0"/>
          <w:iCs w:val="0"/>
          <w:sz w:val="22"/>
          <w:szCs w:val="22"/>
          <w:rtl w:val="0"/>
        </w:rPr>
      </w:pPr>
      <w:r>
        <w:rPr>
          <w:rFonts w:ascii="Lato Regular" w:hAnsi="Lato Regular"/>
          <w:i w:val="1"/>
          <w:iCs w:val="1"/>
          <w:sz w:val="22"/>
          <w:szCs w:val="22"/>
          <w:rtl w:val="0"/>
          <w:lang w:val="en-US"/>
        </w:rPr>
        <w:t xml:space="preserve">I think of this project as being like a start-up. We are putting together a structure which can attract support, get input and ideas from others, at the same time remaining agile to pivot to meet whatever the need will be.   </w:t>
      </w:r>
    </w:p>
    <w:p>
      <w:pPr>
        <w:pStyle w:val="Normal.0"/>
        <w:spacing w:line="288" w:lineRule="auto"/>
        <w:rPr>
          <w:rFonts w:ascii="Lato Regular" w:cs="Lato Regular" w:hAnsi="Lato Regular" w:eastAsia="Lato Regular"/>
          <w:lang w:val="en-US"/>
        </w:rPr>
      </w:pPr>
    </w:p>
    <w:p>
      <w:pPr>
        <w:pStyle w:val="Normal.0"/>
        <w:spacing w:line="288" w:lineRule="auto"/>
        <w:rPr>
          <w:rFonts w:ascii="Lato Bold" w:cs="Lato Bold" w:hAnsi="Lato Bold" w:eastAsia="Lato Bold"/>
          <w:lang w:val="en-US"/>
        </w:rPr>
      </w:pPr>
      <w:r>
        <w:rPr>
          <w:rFonts w:ascii="Lato Bold" w:hAnsi="Lato Bold"/>
          <w:rtl w:val="0"/>
          <w:lang w:val="en-US"/>
        </w:rPr>
        <w:t>About ASPIRE</w:t>
      </w:r>
    </w:p>
    <w:p>
      <w:pPr>
        <w:pStyle w:val="Normal.0"/>
        <w:spacing w:line="288" w:lineRule="auto"/>
        <w:rPr>
          <w:rFonts w:ascii="Lato Regular" w:cs="Lato Regular" w:hAnsi="Lato Regular" w:eastAsia="Lato Regular"/>
          <w:lang w:val="en-US"/>
        </w:rPr>
      </w:pPr>
      <w:r>
        <w:rPr>
          <w:rFonts w:ascii="Lato Regular" w:hAnsi="Lato Regular"/>
          <w:rtl w:val="0"/>
          <w:lang w:val="en-US"/>
        </w:rPr>
        <w:t>ASPIRE is the representative body of the tech and business services companies in Krak</w:t>
      </w:r>
      <w:r>
        <w:rPr>
          <w:rFonts w:ascii="Lato Regular" w:hAnsi="Lato Regular" w:hint="default"/>
          <w:rtl w:val="0"/>
          <w:lang w:val="en-US"/>
        </w:rPr>
        <w:t>ó</w:t>
      </w:r>
      <w:r>
        <w:rPr>
          <w:rFonts w:ascii="Lato Regular" w:hAnsi="Lato Regular"/>
          <w:rtl w:val="0"/>
          <w:lang w:val="en-US"/>
        </w:rPr>
        <w:t>w and is widely credited with helping Krak</w:t>
      </w:r>
      <w:r>
        <w:rPr>
          <w:rFonts w:ascii="Lato Regular" w:hAnsi="Lato Regular" w:hint="default"/>
          <w:rtl w:val="0"/>
          <w:lang w:val="en-US"/>
        </w:rPr>
        <w:t>ó</w:t>
      </w:r>
      <w:r>
        <w:rPr>
          <w:rFonts w:ascii="Lato Regular" w:hAnsi="Lato Regular"/>
          <w:rtl w:val="0"/>
          <w:lang w:val="en-US"/>
        </w:rPr>
        <w:t>w to become Europe</w:t>
      </w:r>
      <w:r>
        <w:rPr>
          <w:rFonts w:ascii="Lato Regular" w:hAnsi="Lato Regular" w:hint="default"/>
          <w:rtl w:val="0"/>
          <w:lang w:val="en-US"/>
        </w:rPr>
        <w:t>’</w:t>
      </w:r>
      <w:r>
        <w:rPr>
          <w:rFonts w:ascii="Lato Regular" w:hAnsi="Lato Regular"/>
          <w:rtl w:val="0"/>
          <w:lang w:val="en-US"/>
        </w:rPr>
        <w:t>s leading hub for the sector. The Association has 160 member companies, including companies such as Aon, ABB, AMS and Grand Parade who are hosting Education Hubs at their facilities.</w:t>
      </w:r>
    </w:p>
    <w:p>
      <w:pPr>
        <w:pStyle w:val="Normal.0"/>
        <w:spacing w:line="288" w:lineRule="auto"/>
        <w:rPr>
          <w:rFonts w:ascii="Lato Regular" w:cs="Lato Regular" w:hAnsi="Lato Regular" w:eastAsia="Lato Regular"/>
          <w:lang w:val="en-US"/>
        </w:rPr>
      </w:pPr>
    </w:p>
    <w:p>
      <w:pPr>
        <w:pStyle w:val="Normal.0"/>
        <w:spacing w:line="288" w:lineRule="auto"/>
        <w:rPr>
          <w:rFonts w:ascii="Lato Bold" w:cs="Lato Bold" w:hAnsi="Lato Bold" w:eastAsia="Lato Bold"/>
          <w:lang w:val="en-US"/>
        </w:rPr>
      </w:pPr>
      <w:r>
        <w:rPr>
          <w:rFonts w:ascii="Lato Bold" w:hAnsi="Lato Bold"/>
          <w:rtl w:val="0"/>
          <w:lang w:val="en-US"/>
        </w:rPr>
        <w:t>About the Ignatianum Foundation</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after="260"/>
        <w:ind w:left="0" w:right="0" w:firstLine="0"/>
        <w:jc w:val="left"/>
        <w:rPr>
          <w:rFonts w:ascii="Lato Regular" w:cs="Lato Regular" w:hAnsi="Lato Regular" w:eastAsia="Lato Regular"/>
          <w:sz w:val="22"/>
          <w:szCs w:val="22"/>
          <w:rtl w:val="0"/>
        </w:rPr>
      </w:pPr>
      <w:r>
        <w:rPr>
          <w:rFonts w:ascii="Lato Regular" w:hAnsi="Lato Regular"/>
          <w:sz w:val="22"/>
          <w:szCs w:val="22"/>
          <w:rtl w:val="0"/>
        </w:rPr>
        <w:t xml:space="preserve">The </w:t>
      </w:r>
      <w:r>
        <w:rPr>
          <w:rFonts w:ascii="Lato Regular" w:hAnsi="Lato Regular"/>
          <w:sz w:val="22"/>
          <w:szCs w:val="22"/>
          <w:rtl w:val="0"/>
          <w:lang w:val="en-US"/>
        </w:rPr>
        <w:t xml:space="preserve">Ignatianum Foundation runs outreach and charity projects of </w:t>
      </w:r>
      <w:r>
        <w:rPr>
          <w:rFonts w:ascii="Lato Regular" w:hAnsi="Lato Regular"/>
          <w:sz w:val="22"/>
          <w:szCs w:val="22"/>
          <w:rtl w:val="0"/>
        </w:rPr>
        <w:t xml:space="preserve">the Ignatianum Academy in </w:t>
      </w:r>
      <w:r>
        <w:rPr>
          <w:rFonts w:ascii="Lato Regular" w:hAnsi="Lato Regular"/>
          <w:sz w:val="22"/>
          <w:szCs w:val="22"/>
          <w:rtl w:val="0"/>
        </w:rPr>
        <w:t xml:space="preserve"> Krak</w:t>
      </w:r>
      <w:r>
        <w:rPr>
          <w:rFonts w:ascii="Lato Regular" w:hAnsi="Lato Regular" w:hint="default"/>
          <w:sz w:val="22"/>
          <w:szCs w:val="22"/>
          <w:rtl w:val="0"/>
        </w:rPr>
        <w:t>ó</w:t>
      </w:r>
      <w:r>
        <w:rPr>
          <w:rFonts w:ascii="Lato Regular" w:hAnsi="Lato Regular"/>
          <w:sz w:val="22"/>
          <w:szCs w:val="22"/>
          <w:rtl w:val="0"/>
          <w:lang w:val="en-US"/>
        </w:rPr>
        <w:t>w. The foundation supports worse-off and outstanding students but also involves Ignatianum students and faculty in voluntary work for migrants, children, senior citizens and Polish minorities in Eastern Europe.</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after="260"/>
        <w:ind w:left="0" w:right="0" w:firstLine="0"/>
        <w:jc w:val="left"/>
        <w:rPr>
          <w:rFonts w:ascii="Lato Regular" w:cs="Lato Regular" w:hAnsi="Lato Regular" w:eastAsia="Lato Regular"/>
          <w:sz w:val="22"/>
          <w:szCs w:val="22"/>
          <w:rtl w:val="0"/>
        </w:rPr>
      </w:pPr>
      <w:r>
        <w:rPr>
          <w:rFonts w:ascii="Lato Regular" w:hAnsi="Lato Regular"/>
          <w:sz w:val="22"/>
          <w:szCs w:val="22"/>
          <w:rtl w:val="0"/>
          <w:lang w:val="en-US"/>
        </w:rPr>
        <w:t xml:space="preserve">A flagship Ignatianum Foundation project is </w:t>
      </w:r>
      <w:r>
        <w:rPr>
          <w:rFonts w:ascii="Lato Regular" w:hAnsi="Lato Regular" w:hint="default"/>
          <w:sz w:val="22"/>
          <w:szCs w:val="22"/>
          <w:rtl w:val="1"/>
          <w:lang w:val="ar-SA" w:bidi="ar-SA"/>
        </w:rPr>
        <w:t>“</w:t>
      </w:r>
      <w:r>
        <w:rPr>
          <w:rFonts w:ascii="Lato Regular" w:hAnsi="Lato Regular"/>
          <w:sz w:val="22"/>
          <w:szCs w:val="22"/>
          <w:rtl w:val="0"/>
        </w:rPr>
        <w:t>Kredkobranie/Crayonpicking</w:t>
      </w:r>
      <w:r>
        <w:rPr>
          <w:rFonts w:ascii="Lato Regular" w:hAnsi="Lato Regular" w:hint="default"/>
          <w:sz w:val="22"/>
          <w:szCs w:val="22"/>
          <w:rtl w:val="0"/>
        </w:rPr>
        <w:t>”</w:t>
      </w:r>
      <w:r>
        <w:rPr>
          <w:rFonts w:ascii="Lato Regular" w:hAnsi="Lato Regular"/>
          <w:sz w:val="22"/>
          <w:szCs w:val="22"/>
          <w:rtl w:val="0"/>
          <w:lang w:val="en-US"/>
        </w:rPr>
        <w:t xml:space="preserve">. In the 2021 edition of the programme volunteers in 500 schools and kindergartens collected school supplies worth ca PLN 1 million and delivered them to Polish schools abroad.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after="260"/>
        <w:ind w:left="0" w:right="0" w:firstLine="0"/>
        <w:jc w:val="left"/>
        <w:rPr>
          <w:rFonts w:ascii="Lato Regular" w:cs="Lato Regular" w:hAnsi="Lato Regular" w:eastAsia="Lato Regular"/>
          <w:sz w:val="22"/>
          <w:szCs w:val="22"/>
          <w:rtl w:val="0"/>
        </w:rPr>
      </w:pPr>
      <w:r>
        <w:rPr>
          <w:rFonts w:ascii="Lato Regular" w:hAnsi="Lato Regular"/>
          <w:sz w:val="22"/>
          <w:szCs w:val="22"/>
          <w:rtl w:val="0"/>
          <w:lang w:val="en-US"/>
        </w:rPr>
        <w:t>The Foundation team has a long track record of Ukrainian migrants support and many Edu</w:t>
      </w:r>
      <w:r>
        <w:rPr>
          <w:rFonts w:ascii="Lato Regular" w:hAnsi="Lato Regular"/>
          <w:sz w:val="22"/>
          <w:szCs w:val="22"/>
          <w:rtl w:val="0"/>
        </w:rPr>
        <w:t xml:space="preserve">cation </w:t>
      </w:r>
      <w:r>
        <w:rPr>
          <w:rFonts w:ascii="Lato Regular" w:hAnsi="Lato Regular"/>
          <w:sz w:val="22"/>
          <w:szCs w:val="22"/>
          <w:rtl w:val="0"/>
          <w:lang w:val="en-US"/>
        </w:rPr>
        <w:t>Hub volunteers are alumni of earlier Ignatianum programmes.</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after="260"/>
        <w:ind w:left="0" w:right="0" w:firstLine="0"/>
        <w:jc w:val="left"/>
        <w:rPr>
          <w:rFonts w:ascii="Lato Regular" w:cs="Lato Regular" w:hAnsi="Lato Regular" w:eastAsia="Lato Regular"/>
          <w:sz w:val="22"/>
          <w:szCs w:val="22"/>
          <w:rtl w:val="0"/>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after="260"/>
        <w:ind w:left="0" w:right="0" w:firstLine="0"/>
        <w:jc w:val="left"/>
        <w:rPr>
          <w:rFonts w:ascii="Lato Bold" w:cs="Lato Bold" w:hAnsi="Lato Bold" w:eastAsia="Lato Bold"/>
          <w:sz w:val="22"/>
          <w:szCs w:val="22"/>
          <w:u w:val="single"/>
          <w:rtl w:val="0"/>
        </w:rPr>
      </w:pPr>
      <w:r>
        <w:rPr>
          <w:rFonts w:ascii="Lato Bold" w:hAnsi="Lato Bold"/>
          <w:sz w:val="22"/>
          <w:szCs w:val="22"/>
          <w:u w:val="single"/>
          <w:rtl w:val="0"/>
        </w:rPr>
        <w:t>Partners:</w:t>
      </w:r>
    </w:p>
    <w:p>
      <w:pPr>
        <w:pStyle w:val="Normal.0"/>
        <w:spacing w:line="288" w:lineRule="auto"/>
        <w:rPr>
          <w:rFonts w:ascii="Lato Bold" w:cs="Lato Bold" w:hAnsi="Lato Bold" w:eastAsia="Lato Bold"/>
          <w:lang w:val="en-US"/>
        </w:rPr>
      </w:pPr>
      <w:r>
        <w:rPr>
          <w:rFonts w:ascii="Lato Regular" w:hAnsi="Lato Regular"/>
          <w:rtl w:val="0"/>
          <w:lang w:val="en-US"/>
        </w:rPr>
        <w:t>Education Hub hosts: Aon, ABB, AMS, Grand Parade, Lufthansa</w:t>
      </w:r>
    </w:p>
    <w:p>
      <w:pPr>
        <w:pStyle w:val="Normal.0"/>
        <w:spacing w:line="288" w:lineRule="auto"/>
        <w:rPr>
          <w:rFonts w:ascii="Lato Regular" w:cs="Lato Regular" w:hAnsi="Lato Regular" w:eastAsia="Lato Regular"/>
          <w:lang w:val="en-US"/>
        </w:rPr>
      </w:pPr>
      <w:r>
        <w:rPr>
          <w:rFonts w:ascii="Lato Regular" w:hAnsi="Lato Regular"/>
          <w:rtl w:val="0"/>
          <w:lang w:val="en-US"/>
        </w:rPr>
        <w:t>Supporting companies: CDZ, Select, PwC, Qurate Group</w:t>
      </w:r>
    </w:p>
    <w:p>
      <w:pPr>
        <w:pStyle w:val="Normal.0"/>
        <w:spacing w:line="288" w:lineRule="auto"/>
        <w:rPr>
          <w:rFonts w:ascii="Lato Bold" w:cs="Lato Bold" w:hAnsi="Lato Bold" w:eastAsia="Lato Bold"/>
          <w:lang w:val="en-US"/>
        </w:rPr>
      </w:pPr>
      <w:r>
        <w:rPr>
          <w:rFonts w:ascii="Lato Regular" w:hAnsi="Lato Regular"/>
          <w:rtl w:val="0"/>
          <w:lang w:val="en-US"/>
        </w:rPr>
        <w:t>Supporting organisations: UNICEF</w:t>
      </w:r>
    </w:p>
    <w:p>
      <w:pPr>
        <w:pStyle w:val="Normal.0"/>
        <w:spacing w:line="288" w:lineRule="auto"/>
        <w:rPr>
          <w:rFonts w:ascii="Lato Regular" w:cs="Lato Regular" w:hAnsi="Lato Regular" w:eastAsia="Lato Regular"/>
          <w:lang w:val="en-US"/>
        </w:rPr>
      </w:pPr>
    </w:p>
    <w:p>
      <w:pPr>
        <w:pStyle w:val="Normal.0"/>
        <w:spacing w:line="288" w:lineRule="auto"/>
        <w:jc w:val="center"/>
        <w:rPr>
          <w:rFonts w:ascii="Lato Regular" w:cs="Lato Regular" w:hAnsi="Lato Regular" w:eastAsia="Lato Regular"/>
          <w:lang w:val="en-US"/>
        </w:rPr>
      </w:pPr>
    </w:p>
    <w:p>
      <w:pPr>
        <w:pStyle w:val="Normal.0"/>
        <w:spacing w:line="288" w:lineRule="auto"/>
        <w:jc w:val="center"/>
        <w:rPr>
          <w:rFonts w:ascii="Lato Bold" w:cs="Lato Bold" w:hAnsi="Lato Bold" w:eastAsia="Lato Bold"/>
          <w:u w:val="single"/>
        </w:rPr>
      </w:pPr>
      <w:r>
        <w:rPr>
          <w:rFonts w:ascii="Lato Bold" w:hAnsi="Lato Bold"/>
          <w:u w:val="single"/>
          <w:rtl w:val="0"/>
          <w:lang w:val="en-US"/>
        </w:rPr>
        <w:t>Donations</w:t>
      </w:r>
    </w:p>
    <w:p>
      <w:pPr>
        <w:pStyle w:val="Normal.0"/>
        <w:spacing w:line="288" w:lineRule="auto"/>
        <w:jc w:val="center"/>
        <w:rPr>
          <w:rFonts w:ascii="Lato Regular" w:cs="Lato Regular" w:hAnsi="Lato Regular" w:eastAsia="Lato Regular"/>
        </w:rPr>
      </w:pPr>
    </w:p>
    <w:p>
      <w:pPr>
        <w:pStyle w:val="Normal.0"/>
        <w:spacing w:line="288" w:lineRule="auto"/>
        <w:jc w:val="center"/>
        <w:rPr>
          <w:rFonts w:ascii="Lato Regular" w:cs="Lato Regular" w:hAnsi="Lato Regular" w:eastAsia="Lato Regular"/>
        </w:rPr>
      </w:pPr>
      <w:r>
        <w:rPr>
          <w:rFonts w:ascii="Lato Regular" w:hAnsi="Lato Regular"/>
          <w:rtl w:val="0"/>
          <w:lang w:val="en-US"/>
        </w:rPr>
        <w:t xml:space="preserve">Donations </w:t>
      </w:r>
      <w:r>
        <w:rPr>
          <w:rFonts w:ascii="Lato Regular" w:hAnsi="Lato Regular"/>
          <w:rtl w:val="0"/>
          <w:lang w:val="en-US"/>
        </w:rPr>
        <w:t xml:space="preserve">are </w:t>
      </w:r>
      <w:r>
        <w:rPr>
          <w:rFonts w:ascii="Lato Regular" w:hAnsi="Lato Regular"/>
          <w:rtl w:val="0"/>
          <w:lang w:val="en-US"/>
        </w:rPr>
        <w:t>essential to support the operation of the hubs.</w:t>
      </w:r>
    </w:p>
    <w:p>
      <w:pPr>
        <w:pStyle w:val="Normal.0"/>
        <w:spacing w:after="0" w:line="288" w:lineRule="auto"/>
        <w:jc w:val="center"/>
        <w:rPr>
          <w:rFonts w:ascii="Lato Regular" w:cs="Lato Regular" w:hAnsi="Lato Regular" w:eastAsia="Lato Regular"/>
          <w:lang w:val="en-US"/>
        </w:rPr>
      </w:pPr>
      <w:r>
        <w:rPr>
          <w:rFonts w:ascii="Lato Regular" w:hAnsi="Lato Regular"/>
          <w:rtl w:val="0"/>
          <w:lang w:val="en-US"/>
        </w:rPr>
        <w:t xml:space="preserve">Here are examples of how even the smallest amount can significantly support </w:t>
      </w:r>
      <w:r>
        <w:rPr>
          <w:rFonts w:ascii="Lato Regular" w:hAnsi="Lato Regular"/>
          <w:rtl w:val="0"/>
          <w:lang w:val="en-US"/>
        </w:rPr>
        <w:t xml:space="preserve">the </w:t>
      </w:r>
      <w:r>
        <w:rPr>
          <w:rFonts w:ascii="Lato Regular" w:hAnsi="Lato Regular"/>
          <w:rtl w:val="0"/>
          <w:lang w:val="en-US"/>
        </w:rPr>
        <w:t>project:</w:t>
      </w:r>
    </w:p>
    <w:p>
      <w:pPr>
        <w:pStyle w:val="Normal.0"/>
        <w:spacing w:line="288" w:lineRule="auto"/>
        <w:jc w:val="center"/>
        <w:rPr>
          <w:rFonts w:ascii="Lato Regular" w:cs="Lato Regular" w:hAnsi="Lato Regular" w:eastAsia="Lato Regular"/>
        </w:rPr>
      </w:pPr>
    </w:p>
    <w:p>
      <w:pPr>
        <w:pStyle w:val="Normal.0"/>
        <w:spacing w:line="288" w:lineRule="auto"/>
        <w:jc w:val="center"/>
        <w:rPr>
          <w:rFonts w:ascii="Lato Regular" w:cs="Lato Regular" w:hAnsi="Lato Regular" w:eastAsia="Lato Regular"/>
        </w:rPr>
      </w:pPr>
      <w:r>
        <w:rPr>
          <w:rFonts w:ascii="Arial Unicode MS" w:cs="Arial Unicode MS" w:hAnsi="Arial Unicode MS" w:eastAsia="Arial Unicode MS"/>
          <w:b w:val="0"/>
          <w:bCs w:val="0"/>
          <w:i w:val="0"/>
          <w:iCs w:val="0"/>
          <w:rtl w:val="0"/>
          <w:lang w:val="en-US"/>
        </w:rPr>
        <w:t>๏</w:t>
      </w:r>
      <w:r>
        <w:rPr>
          <w:rFonts w:ascii="Lato Regular" w:hAnsi="Lato Regular"/>
          <w:rtl w:val="0"/>
          <w:lang w:val="en-US"/>
        </w:rPr>
        <w:t xml:space="preserve"> 25 PLN pays for lunch, snacks and drinks for one student for one day.</w:t>
      </w:r>
    </w:p>
    <w:p>
      <w:pPr>
        <w:pStyle w:val="Normal.0"/>
        <w:spacing w:line="288" w:lineRule="auto"/>
        <w:jc w:val="center"/>
        <w:rPr>
          <w:rFonts w:ascii="Lato Regular" w:cs="Lato Regular" w:hAnsi="Lato Regular" w:eastAsia="Lato Regular"/>
        </w:rPr>
      </w:pPr>
      <w:r>
        <w:rPr>
          <w:rFonts w:ascii="Arial Unicode MS" w:cs="Arial Unicode MS" w:hAnsi="Arial Unicode MS" w:eastAsia="Arial Unicode MS"/>
          <w:b w:val="0"/>
          <w:bCs w:val="0"/>
          <w:i w:val="0"/>
          <w:iCs w:val="0"/>
          <w:rtl w:val="0"/>
          <w:lang w:val="en-US"/>
        </w:rPr>
        <w:t>๏</w:t>
      </w:r>
      <w:r>
        <w:rPr>
          <w:rFonts w:ascii="Lato Regular" w:hAnsi="Lato Regular"/>
          <w:rtl w:val="0"/>
          <w:lang w:val="en-US"/>
        </w:rPr>
        <w:t xml:space="preserve"> 500 PLN pays for lunch, snacks and drinks for one student for one month.</w:t>
      </w:r>
    </w:p>
    <w:p>
      <w:pPr>
        <w:pStyle w:val="Normal.0"/>
        <w:spacing w:line="288" w:lineRule="auto"/>
        <w:jc w:val="center"/>
        <w:rPr>
          <w:rFonts w:ascii="Lato Regular" w:cs="Lato Regular" w:hAnsi="Lato Regular" w:eastAsia="Lato Regular"/>
        </w:rPr>
      </w:pPr>
      <w:r>
        <w:rPr>
          <w:rFonts w:ascii="Arial Unicode MS" w:cs="Arial Unicode MS" w:hAnsi="Arial Unicode MS" w:eastAsia="Arial Unicode MS"/>
          <w:b w:val="0"/>
          <w:bCs w:val="0"/>
          <w:i w:val="0"/>
          <w:iCs w:val="0"/>
          <w:rtl w:val="0"/>
          <w:lang w:val="en-US"/>
        </w:rPr>
        <w:t>๏</w:t>
      </w:r>
      <w:r>
        <w:rPr>
          <w:rFonts w:ascii="Lato Regular" w:hAnsi="Lato Regular"/>
          <w:rtl w:val="0"/>
          <w:lang w:val="en-US"/>
        </w:rPr>
        <w:t xml:space="preserve"> </w:t>
      </w:r>
      <w:r>
        <w:rPr>
          <w:rFonts w:ascii="Lato Regular" w:hAnsi="Lato Regular"/>
          <w:rtl w:val="0"/>
          <w:lang w:val="en-US"/>
        </w:rPr>
        <w:t>6</w:t>
      </w:r>
      <w:r>
        <w:rPr>
          <w:rFonts w:ascii="Lato Regular" w:hAnsi="Lato Regular"/>
          <w:rtl w:val="0"/>
          <w:lang w:val="en-US"/>
        </w:rPr>
        <w:t xml:space="preserve">,500 PLN pays for a teacher for one </w:t>
      </w:r>
      <w:r>
        <w:rPr>
          <w:rFonts w:ascii="Lato Regular" w:hAnsi="Lato Regular"/>
          <w:rtl w:val="0"/>
          <w:lang w:val="en-US"/>
        </w:rPr>
        <w:t>hub</w:t>
      </w:r>
      <w:r>
        <w:rPr>
          <w:rFonts w:ascii="Lato Regular" w:hAnsi="Lato Regular"/>
          <w:rtl w:val="0"/>
          <w:lang w:val="en-US"/>
        </w:rPr>
        <w:t xml:space="preserve"> for one month.</w:t>
      </w:r>
    </w:p>
    <w:p>
      <w:pPr>
        <w:pStyle w:val="Normal.0"/>
        <w:spacing w:line="288" w:lineRule="auto"/>
        <w:jc w:val="center"/>
        <w:rPr>
          <w:rFonts w:ascii="Lato Regular" w:cs="Lato Regular" w:hAnsi="Lato Regular" w:eastAsia="Lato Regular"/>
        </w:rPr>
      </w:pPr>
      <w:r>
        <w:rPr>
          <w:rFonts w:ascii="Arial Unicode MS" w:cs="Arial Unicode MS" w:hAnsi="Arial Unicode MS" w:eastAsia="Arial Unicode MS"/>
          <w:b w:val="0"/>
          <w:bCs w:val="0"/>
          <w:i w:val="0"/>
          <w:iCs w:val="0"/>
          <w:rtl w:val="0"/>
          <w:lang w:val="en-US"/>
        </w:rPr>
        <w:t>๏</w:t>
      </w:r>
      <w:r>
        <w:rPr>
          <w:rFonts w:ascii="Lato Regular" w:hAnsi="Lato Regular"/>
          <w:rtl w:val="0"/>
          <w:lang w:val="en-US"/>
        </w:rPr>
        <w:t xml:space="preserve"> </w:t>
      </w:r>
      <w:r>
        <w:rPr>
          <w:rFonts w:ascii="Lato Regular" w:hAnsi="Lato Regular" w:hint="default"/>
          <w:rtl w:val="0"/>
          <w:lang w:val="en-US"/>
        </w:rPr>
        <w:t>£</w:t>
      </w:r>
      <w:r>
        <w:rPr>
          <w:rFonts w:ascii="Lato Regular" w:hAnsi="Lato Regular"/>
          <w:rtl w:val="0"/>
          <w:lang w:val="en-US"/>
        </w:rPr>
        <w:t>12,500 pays for lunch, snacks and drinks for a class of 25 students for one month.</w:t>
      </w:r>
    </w:p>
    <w:p>
      <w:pPr>
        <w:pStyle w:val="Normal.0"/>
        <w:spacing w:line="288" w:lineRule="auto"/>
        <w:jc w:val="center"/>
        <w:rPr>
          <w:rFonts w:ascii="Lato Regular" w:cs="Lato Regular" w:hAnsi="Lato Regular" w:eastAsia="Lato Regular"/>
        </w:rPr>
      </w:pPr>
    </w:p>
    <w:p>
      <w:pPr>
        <w:pStyle w:val="Normal.0"/>
        <w:spacing w:line="288" w:lineRule="auto"/>
        <w:jc w:val="center"/>
        <w:rPr>
          <w:rFonts w:ascii="Lato Regular" w:cs="Lato Regular" w:hAnsi="Lato Regular" w:eastAsia="Lato Regular"/>
          <w:u w:val="single"/>
        </w:rPr>
      </w:pPr>
      <w:r>
        <w:rPr>
          <w:rFonts w:ascii="Lato Regular" w:hAnsi="Lato Regular"/>
          <w:u w:val="single"/>
          <w:rtl w:val="0"/>
        </w:rPr>
        <w:t>Payments can be made to the following accounts:</w:t>
      </w:r>
    </w:p>
    <w:p>
      <w:pPr>
        <w:pStyle w:val="Normal.0"/>
        <w:spacing w:line="288" w:lineRule="auto"/>
        <w:jc w:val="center"/>
        <w:rPr>
          <w:rFonts w:ascii="Lato Regular" w:cs="Lato Regular" w:hAnsi="Lato Regular" w:eastAsia="Lato Regular"/>
          <w:lang w:val="en-US"/>
        </w:rPr>
      </w:pPr>
    </w:p>
    <w:p>
      <w:pPr>
        <w:pStyle w:val="Normal.0"/>
        <w:spacing w:line="288" w:lineRule="auto"/>
        <w:jc w:val="center"/>
        <w:rPr>
          <w:rFonts w:ascii="Lato Regular" w:cs="Lato Regular" w:hAnsi="Lato Regular" w:eastAsia="Lato Regular"/>
          <w:u w:val="single"/>
          <w:lang w:val="en-US"/>
        </w:rPr>
      </w:pPr>
      <w:r>
        <w:rPr>
          <w:rFonts w:ascii="Lato Regular" w:hAnsi="Lato Regular"/>
          <w:u w:val="single"/>
          <w:rtl w:val="0"/>
          <w:lang w:val="en-US"/>
        </w:rPr>
        <w:t>ASPIRE Education Hub</w:t>
      </w:r>
    </w:p>
    <w:p>
      <w:pPr>
        <w:pStyle w:val="Default"/>
        <w:bidi w:val="0"/>
        <w:spacing w:before="0" w:after="560"/>
        <w:ind w:left="0" w:right="0" w:firstLine="0"/>
        <w:jc w:val="center"/>
        <w:rPr>
          <w:rFonts w:ascii="Lato Regular" w:cs="Lato Regular" w:hAnsi="Lato Regular" w:eastAsia="Lato Regular"/>
          <w:sz w:val="22"/>
          <w:szCs w:val="22"/>
          <w:u w:color="000000"/>
          <w:rtl w:val="0"/>
          <w:lang w:val="en-US"/>
        </w:rPr>
      </w:pPr>
      <w:r>
        <w:rPr>
          <w:rFonts w:ascii="Lato Regular" w:hAnsi="Lato Regular"/>
          <w:sz w:val="22"/>
          <w:szCs w:val="22"/>
          <w:u w:color="000000"/>
          <w:rtl w:val="0"/>
          <w:lang w:val="en-US"/>
        </w:rPr>
        <w:t>PL</w:t>
      </w:r>
      <w:r>
        <w:rPr>
          <w:rFonts w:ascii="Lato Regular" w:hAnsi="Lato Regular"/>
          <w:sz w:val="22"/>
          <w:szCs w:val="22"/>
          <w:u w:color="000000"/>
          <w:rtl w:val="0"/>
          <w:lang w:val="en-US"/>
        </w:rPr>
        <w:t xml:space="preserve"> 6</w:t>
      </w:r>
      <w:r>
        <w:rPr>
          <w:rFonts w:ascii="Lato Regular" w:hAnsi="Lato Regular"/>
          <w:sz w:val="22"/>
          <w:szCs w:val="22"/>
          <w:u w:color="000000"/>
          <w:rtl w:val="0"/>
          <w:lang w:val="en-US"/>
        </w:rPr>
        <w:t>3 1090 2590 0000 0001 4312 3624</w:t>
      </w:r>
    </w:p>
    <w:p>
      <w:pPr>
        <w:pStyle w:val="Normal.0"/>
        <w:spacing w:line="288" w:lineRule="auto"/>
        <w:jc w:val="center"/>
        <w:rPr>
          <w:rFonts w:ascii="Lato Regular" w:cs="Lato Regular" w:hAnsi="Lato Regular" w:eastAsia="Lato Regular"/>
          <w:u w:val="single"/>
        </w:rPr>
      </w:pPr>
      <w:r>
        <w:rPr>
          <w:rFonts w:ascii="Lato Regular" w:hAnsi="Lato Regular"/>
          <w:u w:val="single"/>
          <w:rtl w:val="0"/>
          <w:lang w:val="en-US"/>
        </w:rPr>
        <w:t>Ignatianum Foundation</w:t>
      </w:r>
    </w:p>
    <w:p>
      <w:pPr>
        <w:pStyle w:val="Normal.0"/>
        <w:spacing w:line="288" w:lineRule="auto"/>
        <w:jc w:val="center"/>
        <w:rPr>
          <w:rFonts w:ascii="Lato Regular" w:cs="Lato Regular" w:hAnsi="Lato Regular" w:eastAsia="Lato Regular"/>
          <w:lang w:val="en-US"/>
        </w:rPr>
      </w:pPr>
      <w:r>
        <w:rPr>
          <w:rFonts w:ascii="Lato Regular" w:hAnsi="Lato Regular"/>
          <w:rtl w:val="0"/>
          <w:lang w:val="en-US"/>
        </w:rPr>
        <w:t>PLN: PL93 1600 1462 1082 1723 8000 0009</w:t>
      </w:r>
    </w:p>
    <w:p>
      <w:pPr>
        <w:pStyle w:val="Normal.0"/>
        <w:spacing w:line="288" w:lineRule="auto"/>
        <w:jc w:val="center"/>
        <w:rPr>
          <w:rFonts w:ascii="Lato Regular" w:cs="Lato Regular" w:hAnsi="Lato Regular" w:eastAsia="Lato Regular"/>
          <w:lang w:val="en-US"/>
        </w:rPr>
      </w:pPr>
    </w:p>
    <w:p>
      <w:pPr>
        <w:pStyle w:val="Normal.0"/>
        <w:spacing w:line="288" w:lineRule="auto"/>
        <w:jc w:val="center"/>
        <w:rPr>
          <w:rFonts w:ascii="Lato Bold" w:cs="Lato Bold" w:hAnsi="Lato Bold" w:eastAsia="Lato Bold"/>
        </w:rPr>
      </w:pPr>
      <w:r>
        <w:rPr>
          <w:rFonts w:ascii="Lato Bold" w:hAnsi="Lato Bold"/>
          <w:rtl w:val="0"/>
          <w:lang w:val="en-US"/>
        </w:rPr>
        <w:t>Contact</w:t>
      </w:r>
    </w:p>
    <w:p>
      <w:pPr>
        <w:pStyle w:val="Normal.0"/>
        <w:spacing w:line="288" w:lineRule="auto"/>
        <w:jc w:val="center"/>
        <w:rPr>
          <w:rFonts w:ascii="Lato Regular" w:cs="Lato Regular" w:hAnsi="Lato Regular" w:eastAsia="Lato Regular"/>
          <w:lang w:val="en-US"/>
        </w:rPr>
      </w:pPr>
    </w:p>
    <w:p>
      <w:pPr>
        <w:pStyle w:val="Normal.0"/>
        <w:spacing w:line="288" w:lineRule="auto"/>
        <w:jc w:val="center"/>
        <w:rPr>
          <w:rFonts w:ascii="Lato Regular" w:cs="Lato Regular" w:hAnsi="Lato Regular" w:eastAsia="Lato Regular"/>
        </w:rPr>
      </w:pPr>
      <w:r>
        <w:rPr>
          <w:rFonts w:ascii="Lato Regular" w:hAnsi="Lato Regular"/>
          <w:rtl w:val="0"/>
        </w:rPr>
        <w:t>Joanna Krzemi</w:t>
      </w:r>
      <w:r>
        <w:rPr>
          <w:rFonts w:ascii="Lato Regular" w:hAnsi="Lato Regular" w:hint="default"/>
          <w:rtl w:val="0"/>
        </w:rPr>
        <w:t>ń</w:t>
      </w:r>
      <w:r>
        <w:rPr>
          <w:rFonts w:ascii="Lato Regular" w:hAnsi="Lato Regular"/>
          <w:rtl w:val="0"/>
        </w:rPr>
        <w:t>ska</w:t>
      </w:r>
    </w:p>
    <w:p>
      <w:pPr>
        <w:pStyle w:val="Normal.0"/>
        <w:spacing w:line="288" w:lineRule="auto"/>
        <w:jc w:val="center"/>
        <w:rPr>
          <w:rFonts w:ascii="Lato Regular" w:cs="Lato Regular" w:hAnsi="Lato Regular" w:eastAsia="Lato Regular"/>
        </w:rPr>
      </w:pPr>
      <w:r>
        <w:rPr>
          <w:rFonts w:ascii="Lato Regular" w:hAnsi="Lato Regular"/>
          <w:rtl w:val="0"/>
        </w:rPr>
        <w:t>asia</w:t>
      </w:r>
      <w:r>
        <w:rPr>
          <w:rFonts w:ascii="Lato Regular" w:hAnsi="Lato Regular"/>
          <w:rtl w:val="0"/>
          <w:lang w:val="en-US"/>
        </w:rPr>
        <w:t>@aspire.org.pl</w:t>
      </w:r>
    </w:p>
    <w:p>
      <w:pPr>
        <w:pStyle w:val="Normal.0"/>
        <w:spacing w:line="288" w:lineRule="auto"/>
        <w:jc w:val="center"/>
        <w:rPr>
          <w:rFonts w:ascii="Lato Regular" w:cs="Lato Regular" w:hAnsi="Lato Regular" w:eastAsia="Lato Regular"/>
          <w:lang w:val="en-US"/>
        </w:rPr>
      </w:pPr>
      <w:r>
        <w:rPr>
          <w:rFonts w:ascii="Lato Regular" w:hAnsi="Lato Regular"/>
          <w:rtl w:val="0"/>
          <w:lang w:val="en-US"/>
        </w:rPr>
        <w:t xml:space="preserve">+48 </w:t>
      </w:r>
      <w:r>
        <w:rPr>
          <w:rFonts w:ascii="Lato Regular" w:hAnsi="Lato Regular"/>
          <w:rtl w:val="0"/>
          <w:lang w:val="en-US"/>
        </w:rPr>
        <w:t>536 333 066</w:t>
      </w:r>
    </w:p>
    <w:p>
      <w:pPr>
        <w:pStyle w:val="Normal.0"/>
        <w:spacing w:line="288" w:lineRule="auto"/>
        <w:jc w:val="center"/>
        <w:rPr>
          <w:rFonts w:ascii="Lato Regular" w:cs="Lato Regular" w:hAnsi="Lato Regular" w:eastAsia="Lato Regular"/>
          <w:lang w:val="en-US"/>
        </w:rPr>
      </w:pPr>
      <w:r>
        <w:rPr>
          <w:rStyle w:val="Hyperlink.0"/>
          <w:rFonts w:ascii="Lato Regular" w:cs="Lato Regular" w:hAnsi="Lato Regular" w:eastAsia="Lato Regular"/>
        </w:rPr>
        <w:fldChar w:fldCharType="begin" w:fldLock="0"/>
      </w:r>
      <w:r>
        <w:rPr>
          <w:rStyle w:val="Hyperlink.0"/>
          <w:rFonts w:ascii="Lato Regular" w:cs="Lato Regular" w:hAnsi="Lato Regular" w:eastAsia="Lato Regular"/>
        </w:rPr>
        <w:instrText xml:space="preserve"> HYPERLINK "http://www.educationhub.pl"</w:instrText>
      </w:r>
      <w:r>
        <w:rPr>
          <w:rStyle w:val="Hyperlink.0"/>
          <w:rFonts w:ascii="Lato Regular" w:cs="Lato Regular" w:hAnsi="Lato Regular" w:eastAsia="Lato Regular"/>
        </w:rPr>
        <w:fldChar w:fldCharType="separate" w:fldLock="0"/>
      </w:r>
      <w:r>
        <w:rPr>
          <w:rStyle w:val="Hyperlink.0"/>
          <w:rFonts w:ascii="Lato Regular" w:hAnsi="Lato Regular"/>
          <w:rtl w:val="0"/>
        </w:rPr>
        <w:t>www.educationhub.pl</w:t>
      </w:r>
      <w:r>
        <w:rPr>
          <w:rFonts w:ascii="Lato Regular" w:cs="Lato Regular" w:hAnsi="Lato Regular" w:eastAsia="Lato Regular"/>
        </w:rPr>
        <w:fldChar w:fldCharType="end" w:fldLock="0"/>
      </w:r>
    </w:p>
    <w:p>
      <w:pPr>
        <w:pStyle w:val="Normal.0"/>
        <w:spacing w:line="288" w:lineRule="auto"/>
        <w:jc w:val="center"/>
      </w:pPr>
      <w:r>
        <w:rPr>
          <w:rFonts w:ascii="Lato Regular" w:cs="Lato Regular" w:hAnsi="Lato Regular" w:eastAsia="Lato Regular"/>
        </w:rPr>
      </w:r>
    </w:p>
    <w:sectPr>
      <w:headerReference w:type="default" r:id="rId5"/>
      <w:footerReference w:type="default" r:id="rId6"/>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Lato Regular">
    <w:charset w:val="00"/>
    <w:family w:val="roman"/>
    <w:pitch w:val="default"/>
  </w:font>
  <w:font w:name="Lato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Bullets">
    <w:name w:val="Bullets"/>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outline w:val="0"/>
      <w:color w:val="0563c1"/>
      <w:u w:val="single" w:color="0563c1"/>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Motyw pakietu Office">
  <a:themeElements>
    <a:clrScheme name="Motyw pakietu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